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A70E24" w:rsidRDefault="00B86C4D">
      <w:pPr>
        <w:spacing w:before="1440" w:after="120"/>
        <w:jc w:val="center"/>
        <w:rPr>
          <w:color w:val="4B3190"/>
        </w:rPr>
      </w:pPr>
      <w:r>
        <w:rPr>
          <w:b/>
          <w:bCs/>
          <w:noProof/>
          <w:color w:val="4B3190"/>
          <w:sz w:val="52"/>
          <w:szCs w:val="52"/>
        </w:rPr>
        <w:drawing>
          <wp:inline distT="114300" distB="114300" distL="114300" distR="114300" wp14:anchorId="11D90254" wp14:editId="18940492">
            <wp:extent cx="5486400" cy="2006600"/>
            <wp:effectExtent l="0" t="0" r="0" b="0"/>
            <wp:docPr id="1" name="image1.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 name="image1.png">
                      <a:extLst>
                        <a:ext uri="{C183D7F6-B498-43B3-948B-1728B52AA6E4}">
                          <adec:decorative xmlns:adec="http://schemas.microsoft.com/office/drawing/2017/decorative" val="1"/>
                        </a:ext>
                      </a:extLst>
                    </pic:cNvPr>
                    <pic:cNvPicPr preferRelativeResize="0"/>
                  </pic:nvPicPr>
                  <pic:blipFill>
                    <a:blip r:embed="rId10"/>
                    <a:srcRect/>
                    <a:stretch>
                      <a:fillRect/>
                    </a:stretch>
                  </pic:blipFill>
                  <pic:spPr>
                    <a:xfrm>
                      <a:off x="0" y="0"/>
                      <a:ext cx="5486400" cy="2006600"/>
                    </a:xfrm>
                    <a:prstGeom prst="rect">
                      <a:avLst/>
                    </a:prstGeom>
                    <a:ln/>
                  </pic:spPr>
                </pic:pic>
              </a:graphicData>
            </a:graphic>
          </wp:inline>
        </w:drawing>
      </w:r>
    </w:p>
    <w:p w14:paraId="00000002" w14:textId="77777777" w:rsidR="00A70E24" w:rsidRDefault="00B86C4D">
      <w:pPr>
        <w:spacing w:after="120"/>
        <w:jc w:val="center"/>
      </w:pPr>
      <w:r>
        <w:rPr>
          <w:color w:val="2C4170"/>
          <w:sz w:val="36"/>
          <w:szCs w:val="36"/>
        </w:rPr>
        <w:t>Department of Nursing</w:t>
      </w:r>
    </w:p>
    <w:p w14:paraId="00000003" w14:textId="77777777" w:rsidR="00A70E24" w:rsidRDefault="00B86C4D">
      <w:pPr>
        <w:spacing w:before="240" w:after="120"/>
        <w:jc w:val="center"/>
        <w:rPr>
          <w:color w:val="4B3190"/>
        </w:rPr>
      </w:pPr>
      <w:r>
        <w:rPr>
          <w:b/>
          <w:bCs/>
          <w:color w:val="4B3190"/>
          <w:sz w:val="44"/>
          <w:szCs w:val="44"/>
        </w:rPr>
        <w:t>ADN Student Handbook</w:t>
      </w:r>
    </w:p>
    <w:p w14:paraId="00000004" w14:textId="77777777" w:rsidR="00A70E24" w:rsidRDefault="00B86C4D">
      <w:pPr>
        <w:spacing w:after="480"/>
        <w:jc w:val="center"/>
      </w:pPr>
      <w:r>
        <w:rPr>
          <w:color w:val="555555"/>
          <w:sz w:val="36"/>
          <w:szCs w:val="36"/>
        </w:rPr>
        <w:t>2026–2027</w:t>
      </w:r>
    </w:p>
    <w:p w14:paraId="00000005" w14:textId="77777777" w:rsidR="00A70E24" w:rsidRDefault="00B86C4D">
      <w:pPr>
        <w:spacing w:after="120"/>
        <w:jc w:val="center"/>
      </w:pPr>
      <w:r>
        <w:rPr>
          <w:i/>
          <w:iCs/>
          <w:color w:val="333333"/>
          <w:sz w:val="26"/>
          <w:szCs w:val="26"/>
        </w:rPr>
        <w:t>Associate Degree in Nursing (ADN) Program</w:t>
      </w:r>
    </w:p>
    <w:p w14:paraId="00000006" w14:textId="77777777" w:rsidR="00A70E24" w:rsidRDefault="00B86C4D">
      <w:r>
        <w:br w:type="page"/>
      </w:r>
    </w:p>
    <w:p w14:paraId="00000007" w14:textId="77777777" w:rsidR="00A70E24" w:rsidRDefault="00B86C4D">
      <w:pPr>
        <w:pStyle w:val="Heading1"/>
      </w:pPr>
      <w:bookmarkStart w:id="0" w:name="_Toc230856727"/>
      <w:r>
        <w:lastRenderedPageBreak/>
        <w:t>Table of Contents</w:t>
      </w:r>
      <w:bookmarkEnd w:id="0"/>
    </w:p>
    <w:sdt>
      <w:sdtPr>
        <w:id w:val="-1232893289"/>
        <w:docPartObj>
          <w:docPartGallery w:val="Table of Contents"/>
          <w:docPartUnique/>
        </w:docPartObj>
      </w:sdtPr>
      <w:sdtContent>
        <w:p w14:paraId="621075EB" w14:textId="7B60C45A" w:rsidR="00445F36" w:rsidRDefault="00B86C4D">
          <w:pPr>
            <w:pStyle w:val="TOC1"/>
            <w:tabs>
              <w:tab w:val="right" w:pos="8630"/>
            </w:tabs>
            <w:rPr>
              <w:rFonts w:asciiTheme="minorHAnsi" w:eastAsiaTheme="minorEastAsia" w:hAnsiTheme="minorHAnsi" w:cstheme="minorBidi"/>
              <w:noProof/>
              <w:kern w:val="2"/>
              <w:lang w:val="en-US"/>
              <w14:ligatures w14:val="standardContextual"/>
            </w:rPr>
          </w:pPr>
          <w:r>
            <w:fldChar w:fldCharType="begin"/>
          </w:r>
          <w:r>
            <w:instrText xml:space="preserve"> TOC \h \u \z \t "Heading 1,1,Heading 2,2,Heading 3,3,"</w:instrText>
          </w:r>
          <w:r>
            <w:fldChar w:fldCharType="separate"/>
          </w:r>
          <w:hyperlink w:anchor="_Toc230856727" w:history="1">
            <w:r w:rsidR="00445F36" w:rsidRPr="007B1F92">
              <w:rPr>
                <w:rStyle w:val="Hyperlink"/>
                <w:noProof/>
              </w:rPr>
              <w:t>Table of Contents</w:t>
            </w:r>
            <w:r w:rsidR="00445F36">
              <w:rPr>
                <w:noProof/>
                <w:webHidden/>
              </w:rPr>
              <w:tab/>
            </w:r>
            <w:r w:rsidR="00445F36">
              <w:rPr>
                <w:noProof/>
                <w:webHidden/>
              </w:rPr>
              <w:fldChar w:fldCharType="begin"/>
            </w:r>
            <w:r w:rsidR="00445F36">
              <w:rPr>
                <w:noProof/>
                <w:webHidden/>
              </w:rPr>
              <w:instrText xml:space="preserve"> PAGEREF _Toc230856727 \h </w:instrText>
            </w:r>
            <w:r w:rsidR="00445F36">
              <w:rPr>
                <w:noProof/>
                <w:webHidden/>
              </w:rPr>
            </w:r>
            <w:r w:rsidR="00445F36">
              <w:rPr>
                <w:noProof/>
                <w:webHidden/>
              </w:rPr>
              <w:fldChar w:fldCharType="separate"/>
            </w:r>
            <w:r w:rsidR="00445F36">
              <w:rPr>
                <w:noProof/>
                <w:webHidden/>
              </w:rPr>
              <w:t>2</w:t>
            </w:r>
            <w:r w:rsidR="00445F36">
              <w:rPr>
                <w:noProof/>
                <w:webHidden/>
              </w:rPr>
              <w:fldChar w:fldCharType="end"/>
            </w:r>
          </w:hyperlink>
        </w:p>
        <w:p w14:paraId="2C88A192" w14:textId="6ED88E3B" w:rsidR="00445F36" w:rsidRDefault="00445F36">
          <w:pPr>
            <w:pStyle w:val="TOC1"/>
            <w:tabs>
              <w:tab w:val="right" w:pos="8630"/>
            </w:tabs>
            <w:rPr>
              <w:rFonts w:asciiTheme="minorHAnsi" w:eastAsiaTheme="minorEastAsia" w:hAnsiTheme="minorHAnsi" w:cstheme="minorBidi"/>
              <w:noProof/>
              <w:kern w:val="2"/>
              <w:lang w:val="en-US"/>
              <w14:ligatures w14:val="standardContextual"/>
            </w:rPr>
          </w:pPr>
          <w:hyperlink w:anchor="_Toc230856728" w:history="1">
            <w:r w:rsidRPr="007B1F92">
              <w:rPr>
                <w:rStyle w:val="Hyperlink"/>
                <w:noProof/>
              </w:rPr>
              <w:t>Program Overview</w:t>
            </w:r>
            <w:r>
              <w:rPr>
                <w:noProof/>
                <w:webHidden/>
              </w:rPr>
              <w:tab/>
            </w:r>
            <w:r>
              <w:rPr>
                <w:noProof/>
                <w:webHidden/>
              </w:rPr>
              <w:fldChar w:fldCharType="begin"/>
            </w:r>
            <w:r>
              <w:rPr>
                <w:noProof/>
                <w:webHidden/>
              </w:rPr>
              <w:instrText xml:space="preserve"> PAGEREF _Toc230856728 \h </w:instrText>
            </w:r>
            <w:r>
              <w:rPr>
                <w:noProof/>
                <w:webHidden/>
              </w:rPr>
            </w:r>
            <w:r>
              <w:rPr>
                <w:noProof/>
                <w:webHidden/>
              </w:rPr>
              <w:fldChar w:fldCharType="separate"/>
            </w:r>
            <w:r>
              <w:rPr>
                <w:noProof/>
                <w:webHidden/>
              </w:rPr>
              <w:t>6</w:t>
            </w:r>
            <w:r>
              <w:rPr>
                <w:noProof/>
                <w:webHidden/>
              </w:rPr>
              <w:fldChar w:fldCharType="end"/>
            </w:r>
          </w:hyperlink>
        </w:p>
        <w:p w14:paraId="10AB38C8" w14:textId="0A0A017B" w:rsidR="00445F36" w:rsidRDefault="00445F36">
          <w:pPr>
            <w:pStyle w:val="TOC2"/>
            <w:tabs>
              <w:tab w:val="right" w:pos="8630"/>
            </w:tabs>
            <w:rPr>
              <w:rFonts w:asciiTheme="minorHAnsi" w:eastAsiaTheme="minorEastAsia" w:hAnsiTheme="minorHAnsi" w:cstheme="minorBidi"/>
              <w:noProof/>
              <w:kern w:val="2"/>
              <w:lang w:val="en-US"/>
              <w14:ligatures w14:val="standardContextual"/>
            </w:rPr>
          </w:pPr>
          <w:hyperlink w:anchor="_Toc230856729" w:history="1">
            <w:r w:rsidRPr="007B1F92">
              <w:rPr>
                <w:rStyle w:val="Hyperlink"/>
                <w:noProof/>
                <w:lang w:val="en-US"/>
              </w:rPr>
              <w:t>1.0  Statement of Program Mission</w:t>
            </w:r>
            <w:r>
              <w:rPr>
                <w:noProof/>
                <w:webHidden/>
              </w:rPr>
              <w:tab/>
            </w:r>
            <w:r>
              <w:rPr>
                <w:noProof/>
                <w:webHidden/>
              </w:rPr>
              <w:fldChar w:fldCharType="begin"/>
            </w:r>
            <w:r>
              <w:rPr>
                <w:noProof/>
                <w:webHidden/>
              </w:rPr>
              <w:instrText xml:space="preserve"> PAGEREF _Toc230856729 \h </w:instrText>
            </w:r>
            <w:r>
              <w:rPr>
                <w:noProof/>
                <w:webHidden/>
              </w:rPr>
            </w:r>
            <w:r>
              <w:rPr>
                <w:noProof/>
                <w:webHidden/>
              </w:rPr>
              <w:fldChar w:fldCharType="separate"/>
            </w:r>
            <w:r>
              <w:rPr>
                <w:noProof/>
                <w:webHidden/>
              </w:rPr>
              <w:t>6</w:t>
            </w:r>
            <w:r>
              <w:rPr>
                <w:noProof/>
                <w:webHidden/>
              </w:rPr>
              <w:fldChar w:fldCharType="end"/>
            </w:r>
          </w:hyperlink>
        </w:p>
        <w:p w14:paraId="13AE02DC" w14:textId="1922ACC4" w:rsidR="00445F36" w:rsidRDefault="00445F36">
          <w:pPr>
            <w:pStyle w:val="TOC2"/>
            <w:tabs>
              <w:tab w:val="right" w:pos="8630"/>
            </w:tabs>
            <w:rPr>
              <w:rFonts w:asciiTheme="minorHAnsi" w:eastAsiaTheme="minorEastAsia" w:hAnsiTheme="minorHAnsi" w:cstheme="minorBidi"/>
              <w:noProof/>
              <w:kern w:val="2"/>
              <w:lang w:val="en-US"/>
              <w14:ligatures w14:val="standardContextual"/>
            </w:rPr>
          </w:pPr>
          <w:hyperlink w:anchor="_Toc230856730" w:history="1">
            <w:r w:rsidRPr="007B1F92">
              <w:rPr>
                <w:rStyle w:val="Hyperlink"/>
                <w:noProof/>
                <w:lang w:val="en-US"/>
              </w:rPr>
              <w:t>2.0  Statement of Program Philosophy</w:t>
            </w:r>
            <w:r>
              <w:rPr>
                <w:noProof/>
                <w:webHidden/>
              </w:rPr>
              <w:tab/>
            </w:r>
            <w:r>
              <w:rPr>
                <w:noProof/>
                <w:webHidden/>
              </w:rPr>
              <w:fldChar w:fldCharType="begin"/>
            </w:r>
            <w:r>
              <w:rPr>
                <w:noProof/>
                <w:webHidden/>
              </w:rPr>
              <w:instrText xml:space="preserve"> PAGEREF _Toc230856730 \h </w:instrText>
            </w:r>
            <w:r>
              <w:rPr>
                <w:noProof/>
                <w:webHidden/>
              </w:rPr>
            </w:r>
            <w:r>
              <w:rPr>
                <w:noProof/>
                <w:webHidden/>
              </w:rPr>
              <w:fldChar w:fldCharType="separate"/>
            </w:r>
            <w:r>
              <w:rPr>
                <w:noProof/>
                <w:webHidden/>
              </w:rPr>
              <w:t>6</w:t>
            </w:r>
            <w:r>
              <w:rPr>
                <w:noProof/>
                <w:webHidden/>
              </w:rPr>
              <w:fldChar w:fldCharType="end"/>
            </w:r>
          </w:hyperlink>
        </w:p>
        <w:p w14:paraId="15B0803A" w14:textId="6358C379" w:rsidR="00445F36" w:rsidRDefault="00445F36">
          <w:pPr>
            <w:pStyle w:val="TOC2"/>
            <w:tabs>
              <w:tab w:val="right" w:pos="8630"/>
            </w:tabs>
            <w:rPr>
              <w:rFonts w:asciiTheme="minorHAnsi" w:eastAsiaTheme="minorEastAsia" w:hAnsiTheme="minorHAnsi" w:cstheme="minorBidi"/>
              <w:noProof/>
              <w:kern w:val="2"/>
              <w:lang w:val="en-US"/>
              <w14:ligatures w14:val="standardContextual"/>
            </w:rPr>
          </w:pPr>
          <w:hyperlink w:anchor="_Toc230856731" w:history="1">
            <w:r w:rsidRPr="007B1F92">
              <w:rPr>
                <w:rStyle w:val="Hyperlink"/>
                <w:noProof/>
                <w:lang w:val="en-US"/>
              </w:rPr>
              <w:t>3.0  Conceptual Framework</w:t>
            </w:r>
            <w:r>
              <w:rPr>
                <w:noProof/>
                <w:webHidden/>
              </w:rPr>
              <w:tab/>
            </w:r>
            <w:r>
              <w:rPr>
                <w:noProof/>
                <w:webHidden/>
              </w:rPr>
              <w:fldChar w:fldCharType="begin"/>
            </w:r>
            <w:r>
              <w:rPr>
                <w:noProof/>
                <w:webHidden/>
              </w:rPr>
              <w:instrText xml:space="preserve"> PAGEREF _Toc230856731 \h </w:instrText>
            </w:r>
            <w:r>
              <w:rPr>
                <w:noProof/>
                <w:webHidden/>
              </w:rPr>
            </w:r>
            <w:r>
              <w:rPr>
                <w:noProof/>
                <w:webHidden/>
              </w:rPr>
              <w:fldChar w:fldCharType="separate"/>
            </w:r>
            <w:r>
              <w:rPr>
                <w:noProof/>
                <w:webHidden/>
              </w:rPr>
              <w:t>7</w:t>
            </w:r>
            <w:r>
              <w:rPr>
                <w:noProof/>
                <w:webHidden/>
              </w:rPr>
              <w:fldChar w:fldCharType="end"/>
            </w:r>
          </w:hyperlink>
        </w:p>
        <w:p w14:paraId="2F33DD6E" w14:textId="1778A9B4" w:rsidR="00445F36" w:rsidRDefault="00445F36">
          <w:pPr>
            <w:pStyle w:val="TOC2"/>
            <w:tabs>
              <w:tab w:val="right" w:pos="8630"/>
            </w:tabs>
            <w:rPr>
              <w:rFonts w:asciiTheme="minorHAnsi" w:eastAsiaTheme="minorEastAsia" w:hAnsiTheme="minorHAnsi" w:cstheme="minorBidi"/>
              <w:noProof/>
              <w:kern w:val="2"/>
              <w:lang w:val="en-US"/>
              <w14:ligatures w14:val="standardContextual"/>
            </w:rPr>
          </w:pPr>
          <w:hyperlink w:anchor="_Toc230856732" w:history="1">
            <w:r w:rsidRPr="007B1F92">
              <w:rPr>
                <w:rStyle w:val="Hyperlink"/>
                <w:noProof/>
                <w:lang w:val="en-US"/>
              </w:rPr>
              <w:t>4.0  End of Program Student Learning Outcomes</w:t>
            </w:r>
            <w:r>
              <w:rPr>
                <w:noProof/>
                <w:webHidden/>
              </w:rPr>
              <w:tab/>
            </w:r>
            <w:r>
              <w:rPr>
                <w:noProof/>
                <w:webHidden/>
              </w:rPr>
              <w:fldChar w:fldCharType="begin"/>
            </w:r>
            <w:r>
              <w:rPr>
                <w:noProof/>
                <w:webHidden/>
              </w:rPr>
              <w:instrText xml:space="preserve"> PAGEREF _Toc230856732 \h </w:instrText>
            </w:r>
            <w:r>
              <w:rPr>
                <w:noProof/>
                <w:webHidden/>
              </w:rPr>
            </w:r>
            <w:r>
              <w:rPr>
                <w:noProof/>
                <w:webHidden/>
              </w:rPr>
              <w:fldChar w:fldCharType="separate"/>
            </w:r>
            <w:r>
              <w:rPr>
                <w:noProof/>
                <w:webHidden/>
              </w:rPr>
              <w:t>9</w:t>
            </w:r>
            <w:r>
              <w:rPr>
                <w:noProof/>
                <w:webHidden/>
              </w:rPr>
              <w:fldChar w:fldCharType="end"/>
            </w:r>
          </w:hyperlink>
        </w:p>
        <w:p w14:paraId="73C28CD0" w14:textId="75BB2227" w:rsidR="00445F36" w:rsidRDefault="00445F36">
          <w:pPr>
            <w:pStyle w:val="TOC3"/>
            <w:tabs>
              <w:tab w:val="right" w:pos="8630"/>
            </w:tabs>
            <w:rPr>
              <w:rFonts w:asciiTheme="minorHAnsi" w:eastAsiaTheme="minorEastAsia" w:hAnsiTheme="minorHAnsi" w:cstheme="minorBidi"/>
              <w:noProof/>
              <w:kern w:val="2"/>
              <w:lang w:val="en-US"/>
              <w14:ligatures w14:val="standardContextual"/>
            </w:rPr>
          </w:pPr>
          <w:hyperlink w:anchor="_Toc230856733" w:history="1">
            <w:r w:rsidRPr="007B1F92">
              <w:rPr>
                <w:rStyle w:val="Hyperlink"/>
                <w:noProof/>
                <w:lang w:val="en-US"/>
              </w:rPr>
              <w:t>4.1  Professional Behaviors</w:t>
            </w:r>
            <w:r>
              <w:rPr>
                <w:noProof/>
                <w:webHidden/>
              </w:rPr>
              <w:tab/>
            </w:r>
            <w:r>
              <w:rPr>
                <w:noProof/>
                <w:webHidden/>
              </w:rPr>
              <w:fldChar w:fldCharType="begin"/>
            </w:r>
            <w:r>
              <w:rPr>
                <w:noProof/>
                <w:webHidden/>
              </w:rPr>
              <w:instrText xml:space="preserve"> PAGEREF _Toc230856733 \h </w:instrText>
            </w:r>
            <w:r>
              <w:rPr>
                <w:noProof/>
                <w:webHidden/>
              </w:rPr>
            </w:r>
            <w:r>
              <w:rPr>
                <w:noProof/>
                <w:webHidden/>
              </w:rPr>
              <w:fldChar w:fldCharType="separate"/>
            </w:r>
            <w:r>
              <w:rPr>
                <w:noProof/>
                <w:webHidden/>
              </w:rPr>
              <w:t>9</w:t>
            </w:r>
            <w:r>
              <w:rPr>
                <w:noProof/>
                <w:webHidden/>
              </w:rPr>
              <w:fldChar w:fldCharType="end"/>
            </w:r>
          </w:hyperlink>
        </w:p>
        <w:p w14:paraId="09A10F30" w14:textId="332AD6E9" w:rsidR="00445F36" w:rsidRDefault="00445F36">
          <w:pPr>
            <w:pStyle w:val="TOC3"/>
            <w:tabs>
              <w:tab w:val="right" w:pos="8630"/>
            </w:tabs>
            <w:rPr>
              <w:rFonts w:asciiTheme="minorHAnsi" w:eastAsiaTheme="minorEastAsia" w:hAnsiTheme="minorHAnsi" w:cstheme="minorBidi"/>
              <w:noProof/>
              <w:kern w:val="2"/>
              <w:lang w:val="en-US"/>
              <w14:ligatures w14:val="standardContextual"/>
            </w:rPr>
          </w:pPr>
          <w:hyperlink w:anchor="_Toc230856734" w:history="1">
            <w:r w:rsidRPr="007B1F92">
              <w:rPr>
                <w:rStyle w:val="Hyperlink"/>
                <w:noProof/>
                <w:lang w:val="en-US"/>
              </w:rPr>
              <w:t>4.2  Communication</w:t>
            </w:r>
            <w:r>
              <w:rPr>
                <w:noProof/>
                <w:webHidden/>
              </w:rPr>
              <w:tab/>
            </w:r>
            <w:r>
              <w:rPr>
                <w:noProof/>
                <w:webHidden/>
              </w:rPr>
              <w:fldChar w:fldCharType="begin"/>
            </w:r>
            <w:r>
              <w:rPr>
                <w:noProof/>
                <w:webHidden/>
              </w:rPr>
              <w:instrText xml:space="preserve"> PAGEREF _Toc230856734 \h </w:instrText>
            </w:r>
            <w:r>
              <w:rPr>
                <w:noProof/>
                <w:webHidden/>
              </w:rPr>
            </w:r>
            <w:r>
              <w:rPr>
                <w:noProof/>
                <w:webHidden/>
              </w:rPr>
              <w:fldChar w:fldCharType="separate"/>
            </w:r>
            <w:r>
              <w:rPr>
                <w:noProof/>
                <w:webHidden/>
              </w:rPr>
              <w:t>9</w:t>
            </w:r>
            <w:r>
              <w:rPr>
                <w:noProof/>
                <w:webHidden/>
              </w:rPr>
              <w:fldChar w:fldCharType="end"/>
            </w:r>
          </w:hyperlink>
        </w:p>
        <w:p w14:paraId="02D04F3A" w14:textId="0A2BB579" w:rsidR="00445F36" w:rsidRDefault="00445F36">
          <w:pPr>
            <w:pStyle w:val="TOC3"/>
            <w:tabs>
              <w:tab w:val="right" w:pos="8630"/>
            </w:tabs>
            <w:rPr>
              <w:rFonts w:asciiTheme="minorHAnsi" w:eastAsiaTheme="minorEastAsia" w:hAnsiTheme="minorHAnsi" w:cstheme="minorBidi"/>
              <w:noProof/>
              <w:kern w:val="2"/>
              <w:lang w:val="en-US"/>
              <w14:ligatures w14:val="standardContextual"/>
            </w:rPr>
          </w:pPr>
          <w:hyperlink w:anchor="_Toc230856735" w:history="1">
            <w:r w:rsidRPr="007B1F92">
              <w:rPr>
                <w:rStyle w:val="Hyperlink"/>
                <w:noProof/>
                <w:lang w:val="en-US"/>
              </w:rPr>
              <w:t>4.3  Critical Thinking</w:t>
            </w:r>
            <w:r>
              <w:rPr>
                <w:noProof/>
                <w:webHidden/>
              </w:rPr>
              <w:tab/>
            </w:r>
            <w:r>
              <w:rPr>
                <w:noProof/>
                <w:webHidden/>
              </w:rPr>
              <w:fldChar w:fldCharType="begin"/>
            </w:r>
            <w:r>
              <w:rPr>
                <w:noProof/>
                <w:webHidden/>
              </w:rPr>
              <w:instrText xml:space="preserve"> PAGEREF _Toc230856735 \h </w:instrText>
            </w:r>
            <w:r>
              <w:rPr>
                <w:noProof/>
                <w:webHidden/>
              </w:rPr>
            </w:r>
            <w:r>
              <w:rPr>
                <w:noProof/>
                <w:webHidden/>
              </w:rPr>
              <w:fldChar w:fldCharType="separate"/>
            </w:r>
            <w:r>
              <w:rPr>
                <w:noProof/>
                <w:webHidden/>
              </w:rPr>
              <w:t>9</w:t>
            </w:r>
            <w:r>
              <w:rPr>
                <w:noProof/>
                <w:webHidden/>
              </w:rPr>
              <w:fldChar w:fldCharType="end"/>
            </w:r>
          </w:hyperlink>
        </w:p>
        <w:p w14:paraId="0C7C0CAF" w14:textId="52D2E9A9" w:rsidR="00445F36" w:rsidRDefault="00445F36">
          <w:pPr>
            <w:pStyle w:val="TOC3"/>
            <w:tabs>
              <w:tab w:val="right" w:pos="8630"/>
            </w:tabs>
            <w:rPr>
              <w:rFonts w:asciiTheme="minorHAnsi" w:eastAsiaTheme="minorEastAsia" w:hAnsiTheme="minorHAnsi" w:cstheme="minorBidi"/>
              <w:noProof/>
              <w:kern w:val="2"/>
              <w:lang w:val="en-US"/>
              <w14:ligatures w14:val="standardContextual"/>
            </w:rPr>
          </w:pPr>
          <w:hyperlink w:anchor="_Toc230856736" w:history="1">
            <w:r w:rsidRPr="007B1F92">
              <w:rPr>
                <w:rStyle w:val="Hyperlink"/>
                <w:noProof/>
                <w:lang w:val="en-US"/>
              </w:rPr>
              <w:t>4.4  Evidence-Based Practice</w:t>
            </w:r>
            <w:r>
              <w:rPr>
                <w:noProof/>
                <w:webHidden/>
              </w:rPr>
              <w:tab/>
            </w:r>
            <w:r>
              <w:rPr>
                <w:noProof/>
                <w:webHidden/>
              </w:rPr>
              <w:fldChar w:fldCharType="begin"/>
            </w:r>
            <w:r>
              <w:rPr>
                <w:noProof/>
                <w:webHidden/>
              </w:rPr>
              <w:instrText xml:space="preserve"> PAGEREF _Toc230856736 \h </w:instrText>
            </w:r>
            <w:r>
              <w:rPr>
                <w:noProof/>
                <w:webHidden/>
              </w:rPr>
            </w:r>
            <w:r>
              <w:rPr>
                <w:noProof/>
                <w:webHidden/>
              </w:rPr>
              <w:fldChar w:fldCharType="separate"/>
            </w:r>
            <w:r>
              <w:rPr>
                <w:noProof/>
                <w:webHidden/>
              </w:rPr>
              <w:t>9</w:t>
            </w:r>
            <w:r>
              <w:rPr>
                <w:noProof/>
                <w:webHidden/>
              </w:rPr>
              <w:fldChar w:fldCharType="end"/>
            </w:r>
          </w:hyperlink>
        </w:p>
        <w:p w14:paraId="0DFF5A4A" w14:textId="3AF78EAA" w:rsidR="00445F36" w:rsidRDefault="00445F36">
          <w:pPr>
            <w:pStyle w:val="TOC3"/>
            <w:tabs>
              <w:tab w:val="right" w:pos="8630"/>
            </w:tabs>
            <w:rPr>
              <w:rFonts w:asciiTheme="minorHAnsi" w:eastAsiaTheme="minorEastAsia" w:hAnsiTheme="minorHAnsi" w:cstheme="minorBidi"/>
              <w:noProof/>
              <w:kern w:val="2"/>
              <w:lang w:val="en-US"/>
              <w14:ligatures w14:val="standardContextual"/>
            </w:rPr>
          </w:pPr>
          <w:hyperlink w:anchor="_Toc230856737" w:history="1">
            <w:r w:rsidRPr="007B1F92">
              <w:rPr>
                <w:rStyle w:val="Hyperlink"/>
                <w:noProof/>
                <w:lang w:val="en-US"/>
              </w:rPr>
              <w:t>4.5  Patient-Centered Care</w:t>
            </w:r>
            <w:r>
              <w:rPr>
                <w:noProof/>
                <w:webHidden/>
              </w:rPr>
              <w:tab/>
            </w:r>
            <w:r>
              <w:rPr>
                <w:noProof/>
                <w:webHidden/>
              </w:rPr>
              <w:fldChar w:fldCharType="begin"/>
            </w:r>
            <w:r>
              <w:rPr>
                <w:noProof/>
                <w:webHidden/>
              </w:rPr>
              <w:instrText xml:space="preserve"> PAGEREF _Toc230856737 \h </w:instrText>
            </w:r>
            <w:r>
              <w:rPr>
                <w:noProof/>
                <w:webHidden/>
              </w:rPr>
            </w:r>
            <w:r>
              <w:rPr>
                <w:noProof/>
                <w:webHidden/>
              </w:rPr>
              <w:fldChar w:fldCharType="separate"/>
            </w:r>
            <w:r>
              <w:rPr>
                <w:noProof/>
                <w:webHidden/>
              </w:rPr>
              <w:t>9</w:t>
            </w:r>
            <w:r>
              <w:rPr>
                <w:noProof/>
                <w:webHidden/>
              </w:rPr>
              <w:fldChar w:fldCharType="end"/>
            </w:r>
          </w:hyperlink>
        </w:p>
        <w:p w14:paraId="183782A5" w14:textId="2751F847" w:rsidR="00445F36" w:rsidRDefault="00445F36">
          <w:pPr>
            <w:pStyle w:val="TOC3"/>
            <w:tabs>
              <w:tab w:val="right" w:pos="8630"/>
            </w:tabs>
            <w:rPr>
              <w:rFonts w:asciiTheme="minorHAnsi" w:eastAsiaTheme="minorEastAsia" w:hAnsiTheme="minorHAnsi" w:cstheme="minorBidi"/>
              <w:noProof/>
              <w:kern w:val="2"/>
              <w:lang w:val="en-US"/>
              <w14:ligatures w14:val="standardContextual"/>
            </w:rPr>
          </w:pPr>
          <w:hyperlink w:anchor="_Toc230856738" w:history="1">
            <w:r w:rsidRPr="007B1F92">
              <w:rPr>
                <w:rStyle w:val="Hyperlink"/>
                <w:noProof/>
                <w:lang w:val="en-US"/>
              </w:rPr>
              <w:t>4.6  Safety</w:t>
            </w:r>
            <w:r>
              <w:rPr>
                <w:noProof/>
                <w:webHidden/>
              </w:rPr>
              <w:tab/>
            </w:r>
            <w:r>
              <w:rPr>
                <w:noProof/>
                <w:webHidden/>
              </w:rPr>
              <w:fldChar w:fldCharType="begin"/>
            </w:r>
            <w:r>
              <w:rPr>
                <w:noProof/>
                <w:webHidden/>
              </w:rPr>
              <w:instrText xml:space="preserve"> PAGEREF _Toc230856738 \h </w:instrText>
            </w:r>
            <w:r>
              <w:rPr>
                <w:noProof/>
                <w:webHidden/>
              </w:rPr>
            </w:r>
            <w:r>
              <w:rPr>
                <w:noProof/>
                <w:webHidden/>
              </w:rPr>
              <w:fldChar w:fldCharType="separate"/>
            </w:r>
            <w:r>
              <w:rPr>
                <w:noProof/>
                <w:webHidden/>
              </w:rPr>
              <w:t>9</w:t>
            </w:r>
            <w:r>
              <w:rPr>
                <w:noProof/>
                <w:webHidden/>
              </w:rPr>
              <w:fldChar w:fldCharType="end"/>
            </w:r>
          </w:hyperlink>
        </w:p>
        <w:p w14:paraId="249BC042" w14:textId="55A49397" w:rsidR="00445F36" w:rsidRDefault="00445F36">
          <w:pPr>
            <w:pStyle w:val="TOC1"/>
            <w:tabs>
              <w:tab w:val="right" w:pos="8630"/>
            </w:tabs>
            <w:rPr>
              <w:rFonts w:asciiTheme="minorHAnsi" w:eastAsiaTheme="minorEastAsia" w:hAnsiTheme="minorHAnsi" w:cstheme="minorBidi"/>
              <w:noProof/>
              <w:kern w:val="2"/>
              <w:lang w:val="en-US"/>
              <w14:ligatures w14:val="standardContextual"/>
            </w:rPr>
          </w:pPr>
          <w:hyperlink w:anchor="_Toc230856739" w:history="1">
            <w:r w:rsidRPr="007B1F92">
              <w:rPr>
                <w:rStyle w:val="Hyperlink"/>
                <w:noProof/>
              </w:rPr>
              <w:t>Curriculum and Progression</w:t>
            </w:r>
            <w:r>
              <w:rPr>
                <w:noProof/>
                <w:webHidden/>
              </w:rPr>
              <w:tab/>
            </w:r>
            <w:r>
              <w:rPr>
                <w:noProof/>
                <w:webHidden/>
              </w:rPr>
              <w:fldChar w:fldCharType="begin"/>
            </w:r>
            <w:r>
              <w:rPr>
                <w:noProof/>
                <w:webHidden/>
              </w:rPr>
              <w:instrText xml:space="preserve"> PAGEREF _Toc230856739 \h </w:instrText>
            </w:r>
            <w:r>
              <w:rPr>
                <w:noProof/>
                <w:webHidden/>
              </w:rPr>
            </w:r>
            <w:r>
              <w:rPr>
                <w:noProof/>
                <w:webHidden/>
              </w:rPr>
              <w:fldChar w:fldCharType="separate"/>
            </w:r>
            <w:r>
              <w:rPr>
                <w:noProof/>
                <w:webHidden/>
              </w:rPr>
              <w:t>10</w:t>
            </w:r>
            <w:r>
              <w:rPr>
                <w:noProof/>
                <w:webHidden/>
              </w:rPr>
              <w:fldChar w:fldCharType="end"/>
            </w:r>
          </w:hyperlink>
        </w:p>
        <w:p w14:paraId="062B6AAD" w14:textId="282A0CB9" w:rsidR="00445F36" w:rsidRDefault="00445F36">
          <w:pPr>
            <w:pStyle w:val="TOC2"/>
            <w:tabs>
              <w:tab w:val="right" w:pos="8630"/>
            </w:tabs>
            <w:rPr>
              <w:rFonts w:asciiTheme="minorHAnsi" w:eastAsiaTheme="minorEastAsia" w:hAnsiTheme="minorHAnsi" w:cstheme="minorBidi"/>
              <w:noProof/>
              <w:kern w:val="2"/>
              <w:lang w:val="en-US"/>
              <w14:ligatures w14:val="standardContextual"/>
            </w:rPr>
          </w:pPr>
          <w:hyperlink w:anchor="_Toc230856740" w:history="1">
            <w:r w:rsidRPr="007B1F92">
              <w:rPr>
                <w:rStyle w:val="Hyperlink"/>
                <w:noProof/>
                <w:lang w:val="en-US"/>
              </w:rPr>
              <w:t>5.0  Curriculum Plan</w:t>
            </w:r>
            <w:r>
              <w:rPr>
                <w:noProof/>
                <w:webHidden/>
              </w:rPr>
              <w:tab/>
            </w:r>
            <w:r>
              <w:rPr>
                <w:noProof/>
                <w:webHidden/>
              </w:rPr>
              <w:fldChar w:fldCharType="begin"/>
            </w:r>
            <w:r>
              <w:rPr>
                <w:noProof/>
                <w:webHidden/>
              </w:rPr>
              <w:instrText xml:space="preserve"> PAGEREF _Toc230856740 \h </w:instrText>
            </w:r>
            <w:r>
              <w:rPr>
                <w:noProof/>
                <w:webHidden/>
              </w:rPr>
            </w:r>
            <w:r>
              <w:rPr>
                <w:noProof/>
                <w:webHidden/>
              </w:rPr>
              <w:fldChar w:fldCharType="separate"/>
            </w:r>
            <w:r>
              <w:rPr>
                <w:noProof/>
                <w:webHidden/>
              </w:rPr>
              <w:t>10</w:t>
            </w:r>
            <w:r>
              <w:rPr>
                <w:noProof/>
                <w:webHidden/>
              </w:rPr>
              <w:fldChar w:fldCharType="end"/>
            </w:r>
          </w:hyperlink>
        </w:p>
        <w:p w14:paraId="4AA81DA4" w14:textId="05A01AFE" w:rsidR="00445F36" w:rsidRDefault="00445F36">
          <w:pPr>
            <w:pStyle w:val="TOC3"/>
            <w:tabs>
              <w:tab w:val="right" w:pos="8630"/>
            </w:tabs>
            <w:rPr>
              <w:rFonts w:asciiTheme="minorHAnsi" w:eastAsiaTheme="minorEastAsia" w:hAnsiTheme="minorHAnsi" w:cstheme="minorBidi"/>
              <w:noProof/>
              <w:kern w:val="2"/>
              <w:lang w:val="en-US"/>
              <w14:ligatures w14:val="standardContextual"/>
            </w:rPr>
          </w:pPr>
          <w:hyperlink w:anchor="_Toc230856741" w:history="1">
            <w:r w:rsidRPr="007B1F92">
              <w:rPr>
                <w:rStyle w:val="Hyperlink"/>
                <w:noProof/>
                <w:lang w:val="en-US"/>
              </w:rPr>
              <w:t>5.1  Service Learning</w:t>
            </w:r>
            <w:r>
              <w:rPr>
                <w:noProof/>
                <w:webHidden/>
              </w:rPr>
              <w:tab/>
            </w:r>
            <w:r>
              <w:rPr>
                <w:noProof/>
                <w:webHidden/>
              </w:rPr>
              <w:fldChar w:fldCharType="begin"/>
            </w:r>
            <w:r>
              <w:rPr>
                <w:noProof/>
                <w:webHidden/>
              </w:rPr>
              <w:instrText xml:space="preserve"> PAGEREF _Toc230856741 \h </w:instrText>
            </w:r>
            <w:r>
              <w:rPr>
                <w:noProof/>
                <w:webHidden/>
              </w:rPr>
            </w:r>
            <w:r>
              <w:rPr>
                <w:noProof/>
                <w:webHidden/>
              </w:rPr>
              <w:fldChar w:fldCharType="separate"/>
            </w:r>
            <w:r>
              <w:rPr>
                <w:noProof/>
                <w:webHidden/>
              </w:rPr>
              <w:t>10</w:t>
            </w:r>
            <w:r>
              <w:rPr>
                <w:noProof/>
                <w:webHidden/>
              </w:rPr>
              <w:fldChar w:fldCharType="end"/>
            </w:r>
          </w:hyperlink>
        </w:p>
        <w:p w14:paraId="2E85F3E9" w14:textId="0AF40719" w:rsidR="00445F36" w:rsidRDefault="00445F36">
          <w:pPr>
            <w:pStyle w:val="TOC2"/>
            <w:tabs>
              <w:tab w:val="right" w:pos="8630"/>
            </w:tabs>
            <w:rPr>
              <w:rFonts w:asciiTheme="minorHAnsi" w:eastAsiaTheme="minorEastAsia" w:hAnsiTheme="minorHAnsi" w:cstheme="minorBidi"/>
              <w:noProof/>
              <w:kern w:val="2"/>
              <w:lang w:val="en-US"/>
              <w14:ligatures w14:val="standardContextual"/>
            </w:rPr>
          </w:pPr>
          <w:hyperlink w:anchor="_Toc230856742" w:history="1">
            <w:r w:rsidRPr="007B1F92">
              <w:rPr>
                <w:rStyle w:val="Hyperlink"/>
                <w:noProof/>
                <w:lang w:val="en-US"/>
              </w:rPr>
              <w:t>6.0  Program Progression</w:t>
            </w:r>
            <w:r>
              <w:rPr>
                <w:noProof/>
                <w:webHidden/>
              </w:rPr>
              <w:tab/>
            </w:r>
            <w:r>
              <w:rPr>
                <w:noProof/>
                <w:webHidden/>
              </w:rPr>
              <w:fldChar w:fldCharType="begin"/>
            </w:r>
            <w:r>
              <w:rPr>
                <w:noProof/>
                <w:webHidden/>
              </w:rPr>
              <w:instrText xml:space="preserve"> PAGEREF _Toc230856742 \h </w:instrText>
            </w:r>
            <w:r>
              <w:rPr>
                <w:noProof/>
                <w:webHidden/>
              </w:rPr>
            </w:r>
            <w:r>
              <w:rPr>
                <w:noProof/>
                <w:webHidden/>
              </w:rPr>
              <w:fldChar w:fldCharType="separate"/>
            </w:r>
            <w:r>
              <w:rPr>
                <w:noProof/>
                <w:webHidden/>
              </w:rPr>
              <w:t>10</w:t>
            </w:r>
            <w:r>
              <w:rPr>
                <w:noProof/>
                <w:webHidden/>
              </w:rPr>
              <w:fldChar w:fldCharType="end"/>
            </w:r>
          </w:hyperlink>
        </w:p>
        <w:p w14:paraId="63EAECD6" w14:textId="5A764385" w:rsidR="00445F36" w:rsidRDefault="00445F36">
          <w:pPr>
            <w:pStyle w:val="TOC3"/>
            <w:tabs>
              <w:tab w:val="right" w:pos="8630"/>
            </w:tabs>
            <w:rPr>
              <w:rFonts w:asciiTheme="minorHAnsi" w:eastAsiaTheme="minorEastAsia" w:hAnsiTheme="minorHAnsi" w:cstheme="minorBidi"/>
              <w:noProof/>
              <w:kern w:val="2"/>
              <w:lang w:val="en-US"/>
              <w14:ligatures w14:val="standardContextual"/>
            </w:rPr>
          </w:pPr>
          <w:hyperlink w:anchor="_Toc230856743" w:history="1">
            <w:r w:rsidRPr="007B1F92">
              <w:rPr>
                <w:rStyle w:val="Hyperlink"/>
                <w:noProof/>
              </w:rPr>
              <w:t>6.1 Progression Overview</w:t>
            </w:r>
            <w:r>
              <w:rPr>
                <w:noProof/>
                <w:webHidden/>
              </w:rPr>
              <w:tab/>
            </w:r>
            <w:r>
              <w:rPr>
                <w:noProof/>
                <w:webHidden/>
              </w:rPr>
              <w:fldChar w:fldCharType="begin"/>
            </w:r>
            <w:r>
              <w:rPr>
                <w:noProof/>
                <w:webHidden/>
              </w:rPr>
              <w:instrText xml:space="preserve"> PAGEREF _Toc230856743 \h </w:instrText>
            </w:r>
            <w:r>
              <w:rPr>
                <w:noProof/>
                <w:webHidden/>
              </w:rPr>
            </w:r>
            <w:r>
              <w:rPr>
                <w:noProof/>
                <w:webHidden/>
              </w:rPr>
              <w:fldChar w:fldCharType="separate"/>
            </w:r>
            <w:r>
              <w:rPr>
                <w:noProof/>
                <w:webHidden/>
              </w:rPr>
              <w:t>10</w:t>
            </w:r>
            <w:r>
              <w:rPr>
                <w:noProof/>
                <w:webHidden/>
              </w:rPr>
              <w:fldChar w:fldCharType="end"/>
            </w:r>
          </w:hyperlink>
        </w:p>
        <w:p w14:paraId="468CBA9D" w14:textId="28E5BD38" w:rsidR="00445F36" w:rsidRDefault="00445F36">
          <w:pPr>
            <w:pStyle w:val="TOC3"/>
            <w:tabs>
              <w:tab w:val="left" w:pos="1920"/>
              <w:tab w:val="right" w:pos="8630"/>
            </w:tabs>
            <w:rPr>
              <w:rFonts w:asciiTheme="minorHAnsi" w:eastAsiaTheme="minorEastAsia" w:hAnsiTheme="minorHAnsi" w:cstheme="minorBidi"/>
              <w:noProof/>
              <w:kern w:val="2"/>
              <w:lang w:val="en-US"/>
              <w14:ligatures w14:val="standardContextual"/>
            </w:rPr>
          </w:pPr>
          <w:hyperlink w:anchor="_Toc230856744" w:history="1">
            <w:r w:rsidRPr="007B1F92">
              <w:rPr>
                <w:rStyle w:val="Hyperlink"/>
                <w:noProof/>
              </w:rPr>
              <w:t>NUR 112</w:t>
            </w:r>
            <w:r>
              <w:rPr>
                <w:rFonts w:asciiTheme="minorHAnsi" w:eastAsiaTheme="minorEastAsia" w:hAnsiTheme="minorHAnsi" w:cstheme="minorBidi"/>
                <w:noProof/>
                <w:kern w:val="2"/>
                <w:lang w:val="en-US"/>
                <w14:ligatures w14:val="standardContextual"/>
              </w:rPr>
              <w:tab/>
            </w:r>
            <w:r w:rsidRPr="007B1F92">
              <w:rPr>
                <w:rStyle w:val="Hyperlink"/>
                <w:noProof/>
              </w:rPr>
              <w:t>Fundamentals of Nursing Theory</w:t>
            </w:r>
            <w:r>
              <w:rPr>
                <w:noProof/>
                <w:webHidden/>
              </w:rPr>
              <w:tab/>
            </w:r>
            <w:r>
              <w:rPr>
                <w:noProof/>
                <w:webHidden/>
              </w:rPr>
              <w:fldChar w:fldCharType="begin"/>
            </w:r>
            <w:r>
              <w:rPr>
                <w:noProof/>
                <w:webHidden/>
              </w:rPr>
              <w:instrText xml:space="preserve"> PAGEREF _Toc230856744 \h </w:instrText>
            </w:r>
            <w:r>
              <w:rPr>
                <w:noProof/>
                <w:webHidden/>
              </w:rPr>
            </w:r>
            <w:r>
              <w:rPr>
                <w:noProof/>
                <w:webHidden/>
              </w:rPr>
              <w:fldChar w:fldCharType="separate"/>
            </w:r>
            <w:r>
              <w:rPr>
                <w:noProof/>
                <w:webHidden/>
              </w:rPr>
              <w:t>10</w:t>
            </w:r>
            <w:r>
              <w:rPr>
                <w:noProof/>
                <w:webHidden/>
              </w:rPr>
              <w:fldChar w:fldCharType="end"/>
            </w:r>
          </w:hyperlink>
        </w:p>
        <w:p w14:paraId="1FDFEFF4" w14:textId="535759DA" w:rsidR="00445F36" w:rsidRDefault="00445F36">
          <w:pPr>
            <w:pStyle w:val="TOC3"/>
            <w:tabs>
              <w:tab w:val="left" w:pos="1920"/>
              <w:tab w:val="right" w:pos="8630"/>
            </w:tabs>
            <w:rPr>
              <w:rFonts w:asciiTheme="minorHAnsi" w:eastAsiaTheme="minorEastAsia" w:hAnsiTheme="minorHAnsi" w:cstheme="minorBidi"/>
              <w:noProof/>
              <w:kern w:val="2"/>
              <w:lang w:val="en-US"/>
              <w14:ligatures w14:val="standardContextual"/>
            </w:rPr>
          </w:pPr>
          <w:hyperlink w:anchor="_Toc230856745" w:history="1">
            <w:r w:rsidRPr="007B1F92">
              <w:rPr>
                <w:rStyle w:val="Hyperlink"/>
                <w:noProof/>
              </w:rPr>
              <w:t xml:space="preserve">NUR 114 </w:t>
            </w:r>
            <w:r>
              <w:rPr>
                <w:rFonts w:asciiTheme="minorHAnsi" w:eastAsiaTheme="minorEastAsia" w:hAnsiTheme="minorHAnsi" w:cstheme="minorBidi"/>
                <w:noProof/>
                <w:kern w:val="2"/>
                <w:lang w:val="en-US"/>
                <w14:ligatures w14:val="standardContextual"/>
              </w:rPr>
              <w:tab/>
            </w:r>
            <w:r w:rsidRPr="007B1F92">
              <w:rPr>
                <w:rStyle w:val="Hyperlink"/>
                <w:noProof/>
              </w:rPr>
              <w:t>Applied Nursing Fundamentals</w:t>
            </w:r>
            <w:r>
              <w:rPr>
                <w:noProof/>
                <w:webHidden/>
              </w:rPr>
              <w:tab/>
            </w:r>
            <w:r>
              <w:rPr>
                <w:noProof/>
                <w:webHidden/>
              </w:rPr>
              <w:fldChar w:fldCharType="begin"/>
            </w:r>
            <w:r>
              <w:rPr>
                <w:noProof/>
                <w:webHidden/>
              </w:rPr>
              <w:instrText xml:space="preserve"> PAGEREF _Toc230856745 \h </w:instrText>
            </w:r>
            <w:r>
              <w:rPr>
                <w:noProof/>
                <w:webHidden/>
              </w:rPr>
            </w:r>
            <w:r>
              <w:rPr>
                <w:noProof/>
                <w:webHidden/>
              </w:rPr>
              <w:fldChar w:fldCharType="separate"/>
            </w:r>
            <w:r>
              <w:rPr>
                <w:noProof/>
                <w:webHidden/>
              </w:rPr>
              <w:t>10</w:t>
            </w:r>
            <w:r>
              <w:rPr>
                <w:noProof/>
                <w:webHidden/>
              </w:rPr>
              <w:fldChar w:fldCharType="end"/>
            </w:r>
          </w:hyperlink>
        </w:p>
        <w:p w14:paraId="6D053217" w14:textId="0FC79B22" w:rsidR="00445F36" w:rsidRDefault="00445F36">
          <w:pPr>
            <w:pStyle w:val="TOC3"/>
            <w:tabs>
              <w:tab w:val="left" w:pos="1920"/>
              <w:tab w:val="right" w:pos="8630"/>
            </w:tabs>
            <w:rPr>
              <w:rFonts w:asciiTheme="minorHAnsi" w:eastAsiaTheme="minorEastAsia" w:hAnsiTheme="minorHAnsi" w:cstheme="minorBidi"/>
              <w:noProof/>
              <w:kern w:val="2"/>
              <w:lang w:val="en-US"/>
              <w14:ligatures w14:val="standardContextual"/>
            </w:rPr>
          </w:pPr>
          <w:hyperlink w:anchor="_Toc230856746" w:history="1">
            <w:r w:rsidRPr="007B1F92">
              <w:rPr>
                <w:rStyle w:val="Hyperlink"/>
                <w:noProof/>
              </w:rPr>
              <w:t>NUR 115</w:t>
            </w:r>
            <w:r>
              <w:rPr>
                <w:rFonts w:asciiTheme="minorHAnsi" w:eastAsiaTheme="minorEastAsia" w:hAnsiTheme="minorHAnsi" w:cstheme="minorBidi"/>
                <w:noProof/>
                <w:kern w:val="2"/>
                <w:lang w:val="en-US"/>
                <w14:ligatures w14:val="standardContextual"/>
              </w:rPr>
              <w:tab/>
            </w:r>
            <w:r w:rsidRPr="007B1F92">
              <w:rPr>
                <w:rStyle w:val="Hyperlink"/>
                <w:noProof/>
              </w:rPr>
              <w:t>Fundamentals of Nursing Practice</w:t>
            </w:r>
            <w:r>
              <w:rPr>
                <w:noProof/>
                <w:webHidden/>
              </w:rPr>
              <w:tab/>
            </w:r>
            <w:r>
              <w:rPr>
                <w:noProof/>
                <w:webHidden/>
              </w:rPr>
              <w:fldChar w:fldCharType="begin"/>
            </w:r>
            <w:r>
              <w:rPr>
                <w:noProof/>
                <w:webHidden/>
              </w:rPr>
              <w:instrText xml:space="preserve"> PAGEREF _Toc230856746 \h </w:instrText>
            </w:r>
            <w:r>
              <w:rPr>
                <w:noProof/>
                <w:webHidden/>
              </w:rPr>
            </w:r>
            <w:r>
              <w:rPr>
                <w:noProof/>
                <w:webHidden/>
              </w:rPr>
              <w:fldChar w:fldCharType="separate"/>
            </w:r>
            <w:r>
              <w:rPr>
                <w:noProof/>
                <w:webHidden/>
              </w:rPr>
              <w:t>10</w:t>
            </w:r>
            <w:r>
              <w:rPr>
                <w:noProof/>
                <w:webHidden/>
              </w:rPr>
              <w:fldChar w:fldCharType="end"/>
            </w:r>
          </w:hyperlink>
        </w:p>
        <w:p w14:paraId="7B5F7D02" w14:textId="7DB5E89C" w:rsidR="00445F36" w:rsidRDefault="00445F36">
          <w:pPr>
            <w:pStyle w:val="TOC3"/>
            <w:tabs>
              <w:tab w:val="left" w:pos="1920"/>
              <w:tab w:val="right" w:pos="8630"/>
            </w:tabs>
            <w:rPr>
              <w:rFonts w:asciiTheme="minorHAnsi" w:eastAsiaTheme="minorEastAsia" w:hAnsiTheme="minorHAnsi" w:cstheme="minorBidi"/>
              <w:noProof/>
              <w:kern w:val="2"/>
              <w:lang w:val="en-US"/>
              <w14:ligatures w14:val="standardContextual"/>
            </w:rPr>
          </w:pPr>
          <w:hyperlink w:anchor="_Toc230856747" w:history="1">
            <w:r w:rsidRPr="007B1F92">
              <w:rPr>
                <w:rStyle w:val="Hyperlink"/>
                <w:noProof/>
              </w:rPr>
              <w:t>NUR 120</w:t>
            </w:r>
            <w:r>
              <w:rPr>
                <w:rFonts w:asciiTheme="minorHAnsi" w:eastAsiaTheme="minorEastAsia" w:hAnsiTheme="minorHAnsi" w:cstheme="minorBidi"/>
                <w:noProof/>
                <w:kern w:val="2"/>
                <w:lang w:val="en-US"/>
                <w14:ligatures w14:val="standardContextual"/>
              </w:rPr>
              <w:tab/>
            </w:r>
            <w:r w:rsidRPr="007B1F92">
              <w:rPr>
                <w:rStyle w:val="Hyperlink"/>
                <w:noProof/>
              </w:rPr>
              <w:t>Concepts of Nursing Practice I</w:t>
            </w:r>
            <w:r>
              <w:rPr>
                <w:noProof/>
                <w:webHidden/>
              </w:rPr>
              <w:tab/>
            </w:r>
            <w:r>
              <w:rPr>
                <w:noProof/>
                <w:webHidden/>
              </w:rPr>
              <w:fldChar w:fldCharType="begin"/>
            </w:r>
            <w:r>
              <w:rPr>
                <w:noProof/>
                <w:webHidden/>
              </w:rPr>
              <w:instrText xml:space="preserve"> PAGEREF _Toc230856747 \h </w:instrText>
            </w:r>
            <w:r>
              <w:rPr>
                <w:noProof/>
                <w:webHidden/>
              </w:rPr>
            </w:r>
            <w:r>
              <w:rPr>
                <w:noProof/>
                <w:webHidden/>
              </w:rPr>
              <w:fldChar w:fldCharType="separate"/>
            </w:r>
            <w:r>
              <w:rPr>
                <w:noProof/>
                <w:webHidden/>
              </w:rPr>
              <w:t>10</w:t>
            </w:r>
            <w:r>
              <w:rPr>
                <w:noProof/>
                <w:webHidden/>
              </w:rPr>
              <w:fldChar w:fldCharType="end"/>
            </w:r>
          </w:hyperlink>
        </w:p>
        <w:p w14:paraId="194BC238" w14:textId="77C5D3D7" w:rsidR="00445F36" w:rsidRDefault="00445F36">
          <w:pPr>
            <w:pStyle w:val="TOC3"/>
            <w:tabs>
              <w:tab w:val="left" w:pos="1920"/>
              <w:tab w:val="right" w:pos="8630"/>
            </w:tabs>
            <w:rPr>
              <w:rFonts w:asciiTheme="minorHAnsi" w:eastAsiaTheme="minorEastAsia" w:hAnsiTheme="minorHAnsi" w:cstheme="minorBidi"/>
              <w:noProof/>
              <w:kern w:val="2"/>
              <w:lang w:val="en-US"/>
              <w14:ligatures w14:val="standardContextual"/>
            </w:rPr>
          </w:pPr>
          <w:hyperlink w:anchor="_Toc230856748" w:history="1">
            <w:r w:rsidRPr="007B1F92">
              <w:rPr>
                <w:rStyle w:val="Hyperlink"/>
                <w:noProof/>
              </w:rPr>
              <w:t>NUR 124</w:t>
            </w:r>
            <w:r>
              <w:rPr>
                <w:rFonts w:asciiTheme="minorHAnsi" w:eastAsiaTheme="minorEastAsia" w:hAnsiTheme="minorHAnsi" w:cstheme="minorBidi"/>
                <w:noProof/>
                <w:kern w:val="2"/>
                <w:lang w:val="en-US"/>
                <w14:ligatures w14:val="standardContextual"/>
              </w:rPr>
              <w:tab/>
            </w:r>
            <w:r w:rsidRPr="007B1F92">
              <w:rPr>
                <w:rStyle w:val="Hyperlink"/>
                <w:noProof/>
              </w:rPr>
              <w:t>Applied Concepts of Nursing Practice</w:t>
            </w:r>
            <w:r>
              <w:rPr>
                <w:noProof/>
                <w:webHidden/>
              </w:rPr>
              <w:tab/>
            </w:r>
            <w:r>
              <w:rPr>
                <w:noProof/>
                <w:webHidden/>
              </w:rPr>
              <w:fldChar w:fldCharType="begin"/>
            </w:r>
            <w:r>
              <w:rPr>
                <w:noProof/>
                <w:webHidden/>
              </w:rPr>
              <w:instrText xml:space="preserve"> PAGEREF _Toc230856748 \h </w:instrText>
            </w:r>
            <w:r>
              <w:rPr>
                <w:noProof/>
                <w:webHidden/>
              </w:rPr>
            </w:r>
            <w:r>
              <w:rPr>
                <w:noProof/>
                <w:webHidden/>
              </w:rPr>
              <w:fldChar w:fldCharType="separate"/>
            </w:r>
            <w:r>
              <w:rPr>
                <w:noProof/>
                <w:webHidden/>
              </w:rPr>
              <w:t>11</w:t>
            </w:r>
            <w:r>
              <w:rPr>
                <w:noProof/>
                <w:webHidden/>
              </w:rPr>
              <w:fldChar w:fldCharType="end"/>
            </w:r>
          </w:hyperlink>
        </w:p>
        <w:p w14:paraId="0A66A800" w14:textId="33FB5684" w:rsidR="00445F36" w:rsidRDefault="00445F36">
          <w:pPr>
            <w:pStyle w:val="TOC3"/>
            <w:tabs>
              <w:tab w:val="left" w:pos="1920"/>
              <w:tab w:val="right" w:pos="8630"/>
            </w:tabs>
            <w:rPr>
              <w:rFonts w:asciiTheme="minorHAnsi" w:eastAsiaTheme="minorEastAsia" w:hAnsiTheme="minorHAnsi" w:cstheme="minorBidi"/>
              <w:noProof/>
              <w:kern w:val="2"/>
              <w:lang w:val="en-US"/>
              <w14:ligatures w14:val="standardContextual"/>
            </w:rPr>
          </w:pPr>
          <w:hyperlink w:anchor="_Toc230856749" w:history="1">
            <w:r w:rsidRPr="007B1F92">
              <w:rPr>
                <w:rStyle w:val="Hyperlink"/>
                <w:noProof/>
              </w:rPr>
              <w:t>NUR 212</w:t>
            </w:r>
            <w:r>
              <w:rPr>
                <w:rFonts w:asciiTheme="minorHAnsi" w:eastAsiaTheme="minorEastAsia" w:hAnsiTheme="minorHAnsi" w:cstheme="minorBidi"/>
                <w:noProof/>
                <w:kern w:val="2"/>
                <w:lang w:val="en-US"/>
                <w14:ligatures w14:val="standardContextual"/>
              </w:rPr>
              <w:tab/>
            </w:r>
            <w:r w:rsidRPr="007B1F92">
              <w:rPr>
                <w:rStyle w:val="Hyperlink"/>
                <w:noProof/>
              </w:rPr>
              <w:t>Concepts of Nursing Practice II</w:t>
            </w:r>
            <w:r>
              <w:rPr>
                <w:noProof/>
                <w:webHidden/>
              </w:rPr>
              <w:tab/>
            </w:r>
            <w:r>
              <w:rPr>
                <w:noProof/>
                <w:webHidden/>
              </w:rPr>
              <w:fldChar w:fldCharType="begin"/>
            </w:r>
            <w:r>
              <w:rPr>
                <w:noProof/>
                <w:webHidden/>
              </w:rPr>
              <w:instrText xml:space="preserve"> PAGEREF _Toc230856749 \h </w:instrText>
            </w:r>
            <w:r>
              <w:rPr>
                <w:noProof/>
                <w:webHidden/>
              </w:rPr>
            </w:r>
            <w:r>
              <w:rPr>
                <w:noProof/>
                <w:webHidden/>
              </w:rPr>
              <w:fldChar w:fldCharType="separate"/>
            </w:r>
            <w:r>
              <w:rPr>
                <w:noProof/>
                <w:webHidden/>
              </w:rPr>
              <w:t>11</w:t>
            </w:r>
            <w:r>
              <w:rPr>
                <w:noProof/>
                <w:webHidden/>
              </w:rPr>
              <w:fldChar w:fldCharType="end"/>
            </w:r>
          </w:hyperlink>
        </w:p>
        <w:p w14:paraId="1F47D0AF" w14:textId="53C9628F" w:rsidR="00445F36" w:rsidRDefault="00445F36">
          <w:pPr>
            <w:pStyle w:val="TOC3"/>
            <w:tabs>
              <w:tab w:val="left" w:pos="1920"/>
              <w:tab w:val="right" w:pos="8630"/>
            </w:tabs>
            <w:rPr>
              <w:rFonts w:asciiTheme="minorHAnsi" w:eastAsiaTheme="minorEastAsia" w:hAnsiTheme="minorHAnsi" w:cstheme="minorBidi"/>
              <w:noProof/>
              <w:kern w:val="2"/>
              <w:lang w:val="en-US"/>
              <w14:ligatures w14:val="standardContextual"/>
            </w:rPr>
          </w:pPr>
          <w:hyperlink w:anchor="_Toc230856750" w:history="1">
            <w:r w:rsidRPr="007B1F92">
              <w:rPr>
                <w:rStyle w:val="Hyperlink"/>
                <w:noProof/>
              </w:rPr>
              <w:t>NUR 215</w:t>
            </w:r>
            <w:r>
              <w:rPr>
                <w:rFonts w:asciiTheme="minorHAnsi" w:eastAsiaTheme="minorEastAsia" w:hAnsiTheme="minorHAnsi" w:cstheme="minorBidi"/>
                <w:noProof/>
                <w:kern w:val="2"/>
                <w:lang w:val="en-US"/>
                <w14:ligatures w14:val="standardContextual"/>
              </w:rPr>
              <w:tab/>
            </w:r>
            <w:r w:rsidRPr="007B1F92">
              <w:rPr>
                <w:rStyle w:val="Hyperlink"/>
                <w:noProof/>
              </w:rPr>
              <w:t>Concepts in Psychiatric Nursing</w:t>
            </w:r>
            <w:r>
              <w:rPr>
                <w:noProof/>
                <w:webHidden/>
              </w:rPr>
              <w:tab/>
            </w:r>
            <w:r>
              <w:rPr>
                <w:noProof/>
                <w:webHidden/>
              </w:rPr>
              <w:fldChar w:fldCharType="begin"/>
            </w:r>
            <w:r>
              <w:rPr>
                <w:noProof/>
                <w:webHidden/>
              </w:rPr>
              <w:instrText xml:space="preserve"> PAGEREF _Toc230856750 \h </w:instrText>
            </w:r>
            <w:r>
              <w:rPr>
                <w:noProof/>
                <w:webHidden/>
              </w:rPr>
            </w:r>
            <w:r>
              <w:rPr>
                <w:noProof/>
                <w:webHidden/>
              </w:rPr>
              <w:fldChar w:fldCharType="separate"/>
            </w:r>
            <w:r>
              <w:rPr>
                <w:noProof/>
                <w:webHidden/>
              </w:rPr>
              <w:t>11</w:t>
            </w:r>
            <w:r>
              <w:rPr>
                <w:noProof/>
                <w:webHidden/>
              </w:rPr>
              <w:fldChar w:fldCharType="end"/>
            </w:r>
          </w:hyperlink>
        </w:p>
        <w:p w14:paraId="211D8465" w14:textId="23A07D09" w:rsidR="00445F36" w:rsidRDefault="00445F36">
          <w:pPr>
            <w:pStyle w:val="TOC3"/>
            <w:tabs>
              <w:tab w:val="left" w:pos="1920"/>
              <w:tab w:val="right" w:pos="8630"/>
            </w:tabs>
            <w:rPr>
              <w:rFonts w:asciiTheme="minorHAnsi" w:eastAsiaTheme="minorEastAsia" w:hAnsiTheme="minorHAnsi" w:cstheme="minorBidi"/>
              <w:noProof/>
              <w:kern w:val="2"/>
              <w:lang w:val="en-US"/>
              <w14:ligatures w14:val="standardContextual"/>
            </w:rPr>
          </w:pPr>
          <w:hyperlink w:anchor="_Toc230856751" w:history="1">
            <w:r w:rsidRPr="007B1F92">
              <w:rPr>
                <w:rStyle w:val="Hyperlink"/>
                <w:noProof/>
              </w:rPr>
              <w:t>NUR 222</w:t>
            </w:r>
            <w:r>
              <w:rPr>
                <w:rFonts w:asciiTheme="minorHAnsi" w:eastAsiaTheme="minorEastAsia" w:hAnsiTheme="minorHAnsi" w:cstheme="minorBidi"/>
                <w:noProof/>
                <w:kern w:val="2"/>
                <w:lang w:val="en-US"/>
                <w14:ligatures w14:val="standardContextual"/>
              </w:rPr>
              <w:tab/>
            </w:r>
            <w:r w:rsidRPr="007B1F92">
              <w:rPr>
                <w:rStyle w:val="Hyperlink"/>
                <w:noProof/>
              </w:rPr>
              <w:t>Concepts of Family Nursing</w:t>
            </w:r>
            <w:r>
              <w:rPr>
                <w:noProof/>
                <w:webHidden/>
              </w:rPr>
              <w:tab/>
            </w:r>
            <w:r>
              <w:rPr>
                <w:noProof/>
                <w:webHidden/>
              </w:rPr>
              <w:fldChar w:fldCharType="begin"/>
            </w:r>
            <w:r>
              <w:rPr>
                <w:noProof/>
                <w:webHidden/>
              </w:rPr>
              <w:instrText xml:space="preserve"> PAGEREF _Toc230856751 \h </w:instrText>
            </w:r>
            <w:r>
              <w:rPr>
                <w:noProof/>
                <w:webHidden/>
              </w:rPr>
            </w:r>
            <w:r>
              <w:rPr>
                <w:noProof/>
                <w:webHidden/>
              </w:rPr>
              <w:fldChar w:fldCharType="separate"/>
            </w:r>
            <w:r>
              <w:rPr>
                <w:noProof/>
                <w:webHidden/>
              </w:rPr>
              <w:t>11</w:t>
            </w:r>
            <w:r>
              <w:rPr>
                <w:noProof/>
                <w:webHidden/>
              </w:rPr>
              <w:fldChar w:fldCharType="end"/>
            </w:r>
          </w:hyperlink>
        </w:p>
        <w:p w14:paraId="046CE0B9" w14:textId="425338A3" w:rsidR="00445F36" w:rsidRDefault="00445F36">
          <w:pPr>
            <w:pStyle w:val="TOC3"/>
            <w:tabs>
              <w:tab w:val="left" w:pos="1920"/>
              <w:tab w:val="right" w:pos="8630"/>
            </w:tabs>
            <w:rPr>
              <w:rFonts w:asciiTheme="minorHAnsi" w:eastAsiaTheme="minorEastAsia" w:hAnsiTheme="minorHAnsi" w:cstheme="minorBidi"/>
              <w:noProof/>
              <w:kern w:val="2"/>
              <w:lang w:val="en-US"/>
              <w14:ligatures w14:val="standardContextual"/>
            </w:rPr>
          </w:pPr>
          <w:hyperlink w:anchor="_Toc230856752" w:history="1">
            <w:r w:rsidRPr="007B1F92">
              <w:rPr>
                <w:rStyle w:val="Hyperlink"/>
                <w:noProof/>
              </w:rPr>
              <w:t>NUR 225</w:t>
            </w:r>
            <w:r>
              <w:rPr>
                <w:rFonts w:asciiTheme="minorHAnsi" w:eastAsiaTheme="minorEastAsia" w:hAnsiTheme="minorHAnsi" w:cstheme="minorBidi"/>
                <w:noProof/>
                <w:kern w:val="2"/>
                <w:lang w:val="en-US"/>
                <w14:ligatures w14:val="standardContextual"/>
              </w:rPr>
              <w:tab/>
            </w:r>
            <w:r w:rsidRPr="007B1F92">
              <w:rPr>
                <w:rStyle w:val="Hyperlink"/>
                <w:noProof/>
              </w:rPr>
              <w:t>Complex Issues in Healthcare</w:t>
            </w:r>
            <w:r>
              <w:rPr>
                <w:noProof/>
                <w:webHidden/>
              </w:rPr>
              <w:tab/>
            </w:r>
            <w:r>
              <w:rPr>
                <w:noProof/>
                <w:webHidden/>
              </w:rPr>
              <w:fldChar w:fldCharType="begin"/>
            </w:r>
            <w:r>
              <w:rPr>
                <w:noProof/>
                <w:webHidden/>
              </w:rPr>
              <w:instrText xml:space="preserve"> PAGEREF _Toc230856752 \h </w:instrText>
            </w:r>
            <w:r>
              <w:rPr>
                <w:noProof/>
                <w:webHidden/>
              </w:rPr>
            </w:r>
            <w:r>
              <w:rPr>
                <w:noProof/>
                <w:webHidden/>
              </w:rPr>
              <w:fldChar w:fldCharType="separate"/>
            </w:r>
            <w:r>
              <w:rPr>
                <w:noProof/>
                <w:webHidden/>
              </w:rPr>
              <w:t>11</w:t>
            </w:r>
            <w:r>
              <w:rPr>
                <w:noProof/>
                <w:webHidden/>
              </w:rPr>
              <w:fldChar w:fldCharType="end"/>
            </w:r>
          </w:hyperlink>
        </w:p>
        <w:p w14:paraId="5FF5DE5D" w14:textId="4D81DA5C" w:rsidR="00445F36" w:rsidRDefault="00445F36">
          <w:pPr>
            <w:pStyle w:val="TOC3"/>
            <w:tabs>
              <w:tab w:val="left" w:pos="1920"/>
              <w:tab w:val="right" w:pos="8630"/>
            </w:tabs>
            <w:rPr>
              <w:rFonts w:asciiTheme="minorHAnsi" w:eastAsiaTheme="minorEastAsia" w:hAnsiTheme="minorHAnsi" w:cstheme="minorBidi"/>
              <w:noProof/>
              <w:kern w:val="2"/>
              <w:lang w:val="en-US"/>
              <w14:ligatures w14:val="standardContextual"/>
            </w:rPr>
          </w:pPr>
          <w:hyperlink w:anchor="_Toc230856753" w:history="1">
            <w:r w:rsidRPr="007B1F92">
              <w:rPr>
                <w:rStyle w:val="Hyperlink"/>
                <w:noProof/>
              </w:rPr>
              <w:t>NUR 240</w:t>
            </w:r>
            <w:r>
              <w:rPr>
                <w:rFonts w:asciiTheme="minorHAnsi" w:eastAsiaTheme="minorEastAsia" w:hAnsiTheme="minorHAnsi" w:cstheme="minorBidi"/>
                <w:noProof/>
                <w:kern w:val="2"/>
                <w:lang w:val="en-US"/>
                <w14:ligatures w14:val="standardContextual"/>
              </w:rPr>
              <w:tab/>
            </w:r>
            <w:r w:rsidRPr="007B1F92">
              <w:rPr>
                <w:rStyle w:val="Hyperlink"/>
                <w:noProof/>
              </w:rPr>
              <w:t>Nursing Leadership</w:t>
            </w:r>
            <w:r>
              <w:rPr>
                <w:noProof/>
                <w:webHidden/>
              </w:rPr>
              <w:tab/>
            </w:r>
            <w:r>
              <w:rPr>
                <w:noProof/>
                <w:webHidden/>
              </w:rPr>
              <w:fldChar w:fldCharType="begin"/>
            </w:r>
            <w:r>
              <w:rPr>
                <w:noProof/>
                <w:webHidden/>
              </w:rPr>
              <w:instrText xml:space="preserve"> PAGEREF _Toc230856753 \h </w:instrText>
            </w:r>
            <w:r>
              <w:rPr>
                <w:noProof/>
                <w:webHidden/>
              </w:rPr>
            </w:r>
            <w:r>
              <w:rPr>
                <w:noProof/>
                <w:webHidden/>
              </w:rPr>
              <w:fldChar w:fldCharType="separate"/>
            </w:r>
            <w:r>
              <w:rPr>
                <w:noProof/>
                <w:webHidden/>
              </w:rPr>
              <w:t>11</w:t>
            </w:r>
            <w:r>
              <w:rPr>
                <w:noProof/>
                <w:webHidden/>
              </w:rPr>
              <w:fldChar w:fldCharType="end"/>
            </w:r>
          </w:hyperlink>
        </w:p>
        <w:p w14:paraId="766088B9" w14:textId="4624454A" w:rsidR="00445F36" w:rsidRDefault="00445F36">
          <w:pPr>
            <w:pStyle w:val="TOC3"/>
            <w:tabs>
              <w:tab w:val="right" w:pos="8630"/>
            </w:tabs>
            <w:rPr>
              <w:rFonts w:asciiTheme="minorHAnsi" w:eastAsiaTheme="minorEastAsia" w:hAnsiTheme="minorHAnsi" w:cstheme="minorBidi"/>
              <w:noProof/>
              <w:kern w:val="2"/>
              <w:lang w:val="en-US"/>
              <w14:ligatures w14:val="standardContextual"/>
            </w:rPr>
          </w:pPr>
          <w:hyperlink w:anchor="_Toc230856754" w:history="1">
            <w:r w:rsidRPr="007B1F92">
              <w:rPr>
                <w:rStyle w:val="Hyperlink"/>
                <w:noProof/>
                <w:lang w:val="en-US"/>
              </w:rPr>
              <w:t>6.2  Passing Grade</w:t>
            </w:r>
            <w:r>
              <w:rPr>
                <w:noProof/>
                <w:webHidden/>
              </w:rPr>
              <w:tab/>
            </w:r>
            <w:r>
              <w:rPr>
                <w:noProof/>
                <w:webHidden/>
              </w:rPr>
              <w:fldChar w:fldCharType="begin"/>
            </w:r>
            <w:r>
              <w:rPr>
                <w:noProof/>
                <w:webHidden/>
              </w:rPr>
              <w:instrText xml:space="preserve"> PAGEREF _Toc230856754 \h </w:instrText>
            </w:r>
            <w:r>
              <w:rPr>
                <w:noProof/>
                <w:webHidden/>
              </w:rPr>
            </w:r>
            <w:r>
              <w:rPr>
                <w:noProof/>
                <w:webHidden/>
              </w:rPr>
              <w:fldChar w:fldCharType="separate"/>
            </w:r>
            <w:r>
              <w:rPr>
                <w:noProof/>
                <w:webHidden/>
              </w:rPr>
              <w:t>11</w:t>
            </w:r>
            <w:r>
              <w:rPr>
                <w:noProof/>
                <w:webHidden/>
              </w:rPr>
              <w:fldChar w:fldCharType="end"/>
            </w:r>
          </w:hyperlink>
        </w:p>
        <w:p w14:paraId="706A1378" w14:textId="541CB0EE" w:rsidR="00445F36" w:rsidRDefault="00445F36">
          <w:pPr>
            <w:pStyle w:val="TOC3"/>
            <w:tabs>
              <w:tab w:val="right" w:pos="8630"/>
            </w:tabs>
            <w:rPr>
              <w:rFonts w:asciiTheme="minorHAnsi" w:eastAsiaTheme="minorEastAsia" w:hAnsiTheme="minorHAnsi" w:cstheme="minorBidi"/>
              <w:noProof/>
              <w:kern w:val="2"/>
              <w:lang w:val="en-US"/>
              <w14:ligatures w14:val="standardContextual"/>
            </w:rPr>
          </w:pPr>
          <w:hyperlink w:anchor="_Toc230856755" w:history="1">
            <w:r w:rsidRPr="007B1F92">
              <w:rPr>
                <w:rStyle w:val="Hyperlink"/>
                <w:noProof/>
                <w:lang w:val="en-US"/>
              </w:rPr>
              <w:t>6.3  Grade Determination for Progression</w:t>
            </w:r>
            <w:r>
              <w:rPr>
                <w:noProof/>
                <w:webHidden/>
              </w:rPr>
              <w:tab/>
            </w:r>
            <w:r>
              <w:rPr>
                <w:noProof/>
                <w:webHidden/>
              </w:rPr>
              <w:fldChar w:fldCharType="begin"/>
            </w:r>
            <w:r>
              <w:rPr>
                <w:noProof/>
                <w:webHidden/>
              </w:rPr>
              <w:instrText xml:space="preserve"> PAGEREF _Toc230856755 \h </w:instrText>
            </w:r>
            <w:r>
              <w:rPr>
                <w:noProof/>
                <w:webHidden/>
              </w:rPr>
            </w:r>
            <w:r>
              <w:rPr>
                <w:noProof/>
                <w:webHidden/>
              </w:rPr>
              <w:fldChar w:fldCharType="separate"/>
            </w:r>
            <w:r>
              <w:rPr>
                <w:noProof/>
                <w:webHidden/>
              </w:rPr>
              <w:t>11</w:t>
            </w:r>
            <w:r>
              <w:rPr>
                <w:noProof/>
                <w:webHidden/>
              </w:rPr>
              <w:fldChar w:fldCharType="end"/>
            </w:r>
          </w:hyperlink>
        </w:p>
        <w:p w14:paraId="3079E2F2" w14:textId="3AB1DE05" w:rsidR="00445F36" w:rsidRDefault="00445F36">
          <w:pPr>
            <w:pStyle w:val="TOC2"/>
            <w:tabs>
              <w:tab w:val="right" w:pos="8630"/>
            </w:tabs>
            <w:rPr>
              <w:rFonts w:asciiTheme="minorHAnsi" w:eastAsiaTheme="minorEastAsia" w:hAnsiTheme="minorHAnsi" w:cstheme="minorBidi"/>
              <w:noProof/>
              <w:kern w:val="2"/>
              <w:lang w:val="en-US"/>
              <w14:ligatures w14:val="standardContextual"/>
            </w:rPr>
          </w:pPr>
          <w:hyperlink w:anchor="_Toc230856756" w:history="1">
            <w:r w:rsidRPr="007B1F92">
              <w:rPr>
                <w:rStyle w:val="Hyperlink"/>
                <w:noProof/>
                <w:lang w:val="en-US"/>
              </w:rPr>
              <w:t>7.0  Readmission</w:t>
            </w:r>
            <w:r>
              <w:rPr>
                <w:noProof/>
                <w:webHidden/>
              </w:rPr>
              <w:tab/>
            </w:r>
            <w:r>
              <w:rPr>
                <w:noProof/>
                <w:webHidden/>
              </w:rPr>
              <w:fldChar w:fldCharType="begin"/>
            </w:r>
            <w:r>
              <w:rPr>
                <w:noProof/>
                <w:webHidden/>
              </w:rPr>
              <w:instrText xml:space="preserve"> PAGEREF _Toc230856756 \h </w:instrText>
            </w:r>
            <w:r>
              <w:rPr>
                <w:noProof/>
                <w:webHidden/>
              </w:rPr>
            </w:r>
            <w:r>
              <w:rPr>
                <w:noProof/>
                <w:webHidden/>
              </w:rPr>
              <w:fldChar w:fldCharType="separate"/>
            </w:r>
            <w:r>
              <w:rPr>
                <w:noProof/>
                <w:webHidden/>
              </w:rPr>
              <w:t>11</w:t>
            </w:r>
            <w:r>
              <w:rPr>
                <w:noProof/>
                <w:webHidden/>
              </w:rPr>
              <w:fldChar w:fldCharType="end"/>
            </w:r>
          </w:hyperlink>
        </w:p>
        <w:p w14:paraId="4F043D99" w14:textId="7CB5DD90" w:rsidR="00445F36" w:rsidRDefault="00445F36">
          <w:pPr>
            <w:pStyle w:val="TOC3"/>
            <w:tabs>
              <w:tab w:val="right" w:pos="8630"/>
            </w:tabs>
            <w:rPr>
              <w:rFonts w:asciiTheme="minorHAnsi" w:eastAsiaTheme="minorEastAsia" w:hAnsiTheme="minorHAnsi" w:cstheme="minorBidi"/>
              <w:noProof/>
              <w:kern w:val="2"/>
              <w:lang w:val="en-US"/>
              <w14:ligatures w14:val="standardContextual"/>
            </w:rPr>
          </w:pPr>
          <w:hyperlink w:anchor="_Toc230856757" w:history="1">
            <w:r w:rsidRPr="007B1F92">
              <w:rPr>
                <w:rStyle w:val="Hyperlink"/>
                <w:noProof/>
                <w:lang w:val="en-US"/>
              </w:rPr>
              <w:t>7.1  Priority for Entry to Subsequent Courses</w:t>
            </w:r>
            <w:r>
              <w:rPr>
                <w:noProof/>
                <w:webHidden/>
              </w:rPr>
              <w:tab/>
            </w:r>
            <w:r>
              <w:rPr>
                <w:noProof/>
                <w:webHidden/>
              </w:rPr>
              <w:fldChar w:fldCharType="begin"/>
            </w:r>
            <w:r>
              <w:rPr>
                <w:noProof/>
                <w:webHidden/>
              </w:rPr>
              <w:instrText xml:space="preserve"> PAGEREF _Toc230856757 \h </w:instrText>
            </w:r>
            <w:r>
              <w:rPr>
                <w:noProof/>
                <w:webHidden/>
              </w:rPr>
            </w:r>
            <w:r>
              <w:rPr>
                <w:noProof/>
                <w:webHidden/>
              </w:rPr>
              <w:fldChar w:fldCharType="separate"/>
            </w:r>
            <w:r>
              <w:rPr>
                <w:noProof/>
                <w:webHidden/>
              </w:rPr>
              <w:t>11</w:t>
            </w:r>
            <w:r>
              <w:rPr>
                <w:noProof/>
                <w:webHidden/>
              </w:rPr>
              <w:fldChar w:fldCharType="end"/>
            </w:r>
          </w:hyperlink>
        </w:p>
        <w:p w14:paraId="70BBEEB2" w14:textId="2806C072" w:rsidR="00445F36" w:rsidRDefault="00445F36">
          <w:pPr>
            <w:pStyle w:val="TOC3"/>
            <w:tabs>
              <w:tab w:val="right" w:pos="8630"/>
            </w:tabs>
            <w:rPr>
              <w:rFonts w:asciiTheme="minorHAnsi" w:eastAsiaTheme="minorEastAsia" w:hAnsiTheme="minorHAnsi" w:cstheme="minorBidi"/>
              <w:noProof/>
              <w:kern w:val="2"/>
              <w:lang w:val="en-US"/>
              <w14:ligatures w14:val="standardContextual"/>
            </w:rPr>
          </w:pPr>
          <w:hyperlink w:anchor="_Toc230856758" w:history="1">
            <w:r w:rsidRPr="007B1F92">
              <w:rPr>
                <w:rStyle w:val="Hyperlink"/>
                <w:noProof/>
                <w:lang w:val="en-US"/>
              </w:rPr>
              <w:t>7.2  Readmission Petition Process</w:t>
            </w:r>
            <w:r>
              <w:rPr>
                <w:noProof/>
                <w:webHidden/>
              </w:rPr>
              <w:tab/>
            </w:r>
            <w:r>
              <w:rPr>
                <w:noProof/>
                <w:webHidden/>
              </w:rPr>
              <w:fldChar w:fldCharType="begin"/>
            </w:r>
            <w:r>
              <w:rPr>
                <w:noProof/>
                <w:webHidden/>
              </w:rPr>
              <w:instrText xml:space="preserve"> PAGEREF _Toc230856758 \h </w:instrText>
            </w:r>
            <w:r>
              <w:rPr>
                <w:noProof/>
                <w:webHidden/>
              </w:rPr>
            </w:r>
            <w:r>
              <w:rPr>
                <w:noProof/>
                <w:webHidden/>
              </w:rPr>
              <w:fldChar w:fldCharType="separate"/>
            </w:r>
            <w:r>
              <w:rPr>
                <w:noProof/>
                <w:webHidden/>
              </w:rPr>
              <w:t>11</w:t>
            </w:r>
            <w:r>
              <w:rPr>
                <w:noProof/>
                <w:webHidden/>
              </w:rPr>
              <w:fldChar w:fldCharType="end"/>
            </w:r>
          </w:hyperlink>
        </w:p>
        <w:p w14:paraId="74C113E1" w14:textId="0EC80A70" w:rsidR="00445F36" w:rsidRDefault="00445F36">
          <w:pPr>
            <w:pStyle w:val="TOC3"/>
            <w:tabs>
              <w:tab w:val="right" w:pos="8630"/>
            </w:tabs>
            <w:rPr>
              <w:rFonts w:asciiTheme="minorHAnsi" w:eastAsiaTheme="minorEastAsia" w:hAnsiTheme="minorHAnsi" w:cstheme="minorBidi"/>
              <w:noProof/>
              <w:kern w:val="2"/>
              <w:lang w:val="en-US"/>
              <w14:ligatures w14:val="standardContextual"/>
            </w:rPr>
          </w:pPr>
          <w:hyperlink w:anchor="_Toc230856759" w:history="1">
            <w:r w:rsidRPr="007B1F92">
              <w:rPr>
                <w:rStyle w:val="Hyperlink"/>
                <w:noProof/>
                <w:lang w:val="en-US"/>
              </w:rPr>
              <w:t>7.4  Re-Entry Time and Placement</w:t>
            </w:r>
            <w:r>
              <w:rPr>
                <w:noProof/>
                <w:webHidden/>
              </w:rPr>
              <w:tab/>
            </w:r>
            <w:r>
              <w:rPr>
                <w:noProof/>
                <w:webHidden/>
              </w:rPr>
              <w:fldChar w:fldCharType="begin"/>
            </w:r>
            <w:r>
              <w:rPr>
                <w:noProof/>
                <w:webHidden/>
              </w:rPr>
              <w:instrText xml:space="preserve"> PAGEREF _Toc230856759 \h </w:instrText>
            </w:r>
            <w:r>
              <w:rPr>
                <w:noProof/>
                <w:webHidden/>
              </w:rPr>
            </w:r>
            <w:r>
              <w:rPr>
                <w:noProof/>
                <w:webHidden/>
              </w:rPr>
              <w:fldChar w:fldCharType="separate"/>
            </w:r>
            <w:r>
              <w:rPr>
                <w:noProof/>
                <w:webHidden/>
              </w:rPr>
              <w:t>12</w:t>
            </w:r>
            <w:r>
              <w:rPr>
                <w:noProof/>
                <w:webHidden/>
              </w:rPr>
              <w:fldChar w:fldCharType="end"/>
            </w:r>
          </w:hyperlink>
        </w:p>
        <w:p w14:paraId="2E248A43" w14:textId="143BB319" w:rsidR="00445F36" w:rsidRDefault="00445F36">
          <w:pPr>
            <w:pStyle w:val="TOC3"/>
            <w:tabs>
              <w:tab w:val="right" w:pos="8630"/>
            </w:tabs>
            <w:rPr>
              <w:rFonts w:asciiTheme="minorHAnsi" w:eastAsiaTheme="minorEastAsia" w:hAnsiTheme="minorHAnsi" w:cstheme="minorBidi"/>
              <w:noProof/>
              <w:kern w:val="2"/>
              <w:lang w:val="en-US"/>
              <w14:ligatures w14:val="standardContextual"/>
            </w:rPr>
          </w:pPr>
          <w:hyperlink w:anchor="_Toc230856760" w:history="1">
            <w:r w:rsidRPr="007B1F92">
              <w:rPr>
                <w:rStyle w:val="Hyperlink"/>
                <w:noProof/>
                <w:lang w:val="en-US"/>
              </w:rPr>
              <w:t>7.5  Guidelines for Reviewing Petitions for Re-entry</w:t>
            </w:r>
            <w:r>
              <w:rPr>
                <w:noProof/>
                <w:webHidden/>
              </w:rPr>
              <w:tab/>
            </w:r>
            <w:r>
              <w:rPr>
                <w:noProof/>
                <w:webHidden/>
              </w:rPr>
              <w:fldChar w:fldCharType="begin"/>
            </w:r>
            <w:r>
              <w:rPr>
                <w:noProof/>
                <w:webHidden/>
              </w:rPr>
              <w:instrText xml:space="preserve"> PAGEREF _Toc230856760 \h </w:instrText>
            </w:r>
            <w:r>
              <w:rPr>
                <w:noProof/>
                <w:webHidden/>
              </w:rPr>
            </w:r>
            <w:r>
              <w:rPr>
                <w:noProof/>
                <w:webHidden/>
              </w:rPr>
              <w:fldChar w:fldCharType="separate"/>
            </w:r>
            <w:r>
              <w:rPr>
                <w:noProof/>
                <w:webHidden/>
              </w:rPr>
              <w:t>12</w:t>
            </w:r>
            <w:r>
              <w:rPr>
                <w:noProof/>
                <w:webHidden/>
              </w:rPr>
              <w:fldChar w:fldCharType="end"/>
            </w:r>
          </w:hyperlink>
        </w:p>
        <w:p w14:paraId="4AD8F8FE" w14:textId="66727913" w:rsidR="00445F36" w:rsidRDefault="00445F36">
          <w:pPr>
            <w:pStyle w:val="TOC3"/>
            <w:tabs>
              <w:tab w:val="right" w:pos="8630"/>
            </w:tabs>
            <w:rPr>
              <w:rFonts w:asciiTheme="minorHAnsi" w:eastAsiaTheme="minorEastAsia" w:hAnsiTheme="minorHAnsi" w:cstheme="minorBidi"/>
              <w:noProof/>
              <w:kern w:val="2"/>
              <w:lang w:val="en-US"/>
              <w14:ligatures w14:val="standardContextual"/>
            </w:rPr>
          </w:pPr>
          <w:hyperlink w:anchor="_Toc230856761" w:history="1">
            <w:r w:rsidRPr="007B1F92">
              <w:rPr>
                <w:rStyle w:val="Hyperlink"/>
                <w:noProof/>
                <w:lang w:val="en-US"/>
              </w:rPr>
              <w:t>7.6  Petition Review Committee’s Recommendation</w:t>
            </w:r>
            <w:r>
              <w:rPr>
                <w:noProof/>
                <w:webHidden/>
              </w:rPr>
              <w:tab/>
            </w:r>
            <w:r>
              <w:rPr>
                <w:noProof/>
                <w:webHidden/>
              </w:rPr>
              <w:fldChar w:fldCharType="begin"/>
            </w:r>
            <w:r>
              <w:rPr>
                <w:noProof/>
                <w:webHidden/>
              </w:rPr>
              <w:instrText xml:space="preserve"> PAGEREF _Toc230856761 \h </w:instrText>
            </w:r>
            <w:r>
              <w:rPr>
                <w:noProof/>
                <w:webHidden/>
              </w:rPr>
            </w:r>
            <w:r>
              <w:rPr>
                <w:noProof/>
                <w:webHidden/>
              </w:rPr>
              <w:fldChar w:fldCharType="separate"/>
            </w:r>
            <w:r>
              <w:rPr>
                <w:noProof/>
                <w:webHidden/>
              </w:rPr>
              <w:t>13</w:t>
            </w:r>
            <w:r>
              <w:rPr>
                <w:noProof/>
                <w:webHidden/>
              </w:rPr>
              <w:fldChar w:fldCharType="end"/>
            </w:r>
          </w:hyperlink>
        </w:p>
        <w:p w14:paraId="00D4FB26" w14:textId="7F1D0E94" w:rsidR="00445F36" w:rsidRDefault="00445F36">
          <w:pPr>
            <w:pStyle w:val="TOC3"/>
            <w:tabs>
              <w:tab w:val="right" w:pos="8630"/>
            </w:tabs>
            <w:rPr>
              <w:rFonts w:asciiTheme="minorHAnsi" w:eastAsiaTheme="minorEastAsia" w:hAnsiTheme="minorHAnsi" w:cstheme="minorBidi"/>
              <w:noProof/>
              <w:kern w:val="2"/>
              <w:lang w:val="en-US"/>
              <w14:ligatures w14:val="standardContextual"/>
            </w:rPr>
          </w:pPr>
          <w:hyperlink w:anchor="_Toc230856762" w:history="1">
            <w:r w:rsidRPr="007B1F92">
              <w:rPr>
                <w:rStyle w:val="Hyperlink"/>
                <w:noProof/>
                <w:lang w:val="en-US"/>
              </w:rPr>
              <w:t>7.7  Withdrawal Procedures</w:t>
            </w:r>
            <w:r>
              <w:rPr>
                <w:noProof/>
                <w:webHidden/>
              </w:rPr>
              <w:tab/>
            </w:r>
            <w:r>
              <w:rPr>
                <w:noProof/>
                <w:webHidden/>
              </w:rPr>
              <w:fldChar w:fldCharType="begin"/>
            </w:r>
            <w:r>
              <w:rPr>
                <w:noProof/>
                <w:webHidden/>
              </w:rPr>
              <w:instrText xml:space="preserve"> PAGEREF _Toc230856762 \h </w:instrText>
            </w:r>
            <w:r>
              <w:rPr>
                <w:noProof/>
                <w:webHidden/>
              </w:rPr>
            </w:r>
            <w:r>
              <w:rPr>
                <w:noProof/>
                <w:webHidden/>
              </w:rPr>
              <w:fldChar w:fldCharType="separate"/>
            </w:r>
            <w:r>
              <w:rPr>
                <w:noProof/>
                <w:webHidden/>
              </w:rPr>
              <w:t>13</w:t>
            </w:r>
            <w:r>
              <w:rPr>
                <w:noProof/>
                <w:webHidden/>
              </w:rPr>
              <w:fldChar w:fldCharType="end"/>
            </w:r>
          </w:hyperlink>
        </w:p>
        <w:p w14:paraId="05B3903D" w14:textId="63432D76" w:rsidR="00445F36" w:rsidRDefault="00445F36">
          <w:pPr>
            <w:pStyle w:val="TOC1"/>
            <w:tabs>
              <w:tab w:val="right" w:pos="8630"/>
            </w:tabs>
            <w:rPr>
              <w:rFonts w:asciiTheme="minorHAnsi" w:eastAsiaTheme="minorEastAsia" w:hAnsiTheme="minorHAnsi" w:cstheme="minorBidi"/>
              <w:noProof/>
              <w:kern w:val="2"/>
              <w:lang w:val="en-US"/>
              <w14:ligatures w14:val="standardContextual"/>
            </w:rPr>
          </w:pPr>
          <w:hyperlink w:anchor="_Toc230856763" w:history="1">
            <w:r w:rsidRPr="007B1F92">
              <w:rPr>
                <w:rStyle w:val="Hyperlink"/>
                <w:noProof/>
              </w:rPr>
              <w:t>Academic Policies</w:t>
            </w:r>
            <w:r>
              <w:rPr>
                <w:noProof/>
                <w:webHidden/>
              </w:rPr>
              <w:tab/>
            </w:r>
            <w:r>
              <w:rPr>
                <w:noProof/>
                <w:webHidden/>
              </w:rPr>
              <w:fldChar w:fldCharType="begin"/>
            </w:r>
            <w:r>
              <w:rPr>
                <w:noProof/>
                <w:webHidden/>
              </w:rPr>
              <w:instrText xml:space="preserve"> PAGEREF _Toc230856763 \h </w:instrText>
            </w:r>
            <w:r>
              <w:rPr>
                <w:noProof/>
                <w:webHidden/>
              </w:rPr>
            </w:r>
            <w:r>
              <w:rPr>
                <w:noProof/>
                <w:webHidden/>
              </w:rPr>
              <w:fldChar w:fldCharType="separate"/>
            </w:r>
            <w:r>
              <w:rPr>
                <w:noProof/>
                <w:webHidden/>
              </w:rPr>
              <w:t>14</w:t>
            </w:r>
            <w:r>
              <w:rPr>
                <w:noProof/>
                <w:webHidden/>
              </w:rPr>
              <w:fldChar w:fldCharType="end"/>
            </w:r>
          </w:hyperlink>
        </w:p>
        <w:p w14:paraId="54B126D0" w14:textId="1BC227C3" w:rsidR="00445F36" w:rsidRDefault="00445F36">
          <w:pPr>
            <w:pStyle w:val="TOC2"/>
            <w:tabs>
              <w:tab w:val="right" w:pos="8630"/>
            </w:tabs>
            <w:rPr>
              <w:rFonts w:asciiTheme="minorHAnsi" w:eastAsiaTheme="minorEastAsia" w:hAnsiTheme="minorHAnsi" w:cstheme="minorBidi"/>
              <w:noProof/>
              <w:kern w:val="2"/>
              <w:lang w:val="en-US"/>
              <w14:ligatures w14:val="standardContextual"/>
            </w:rPr>
          </w:pPr>
          <w:hyperlink w:anchor="_Toc230856764" w:history="1">
            <w:r w:rsidRPr="007B1F92">
              <w:rPr>
                <w:rStyle w:val="Hyperlink"/>
                <w:noProof/>
                <w:lang w:val="en-US"/>
              </w:rPr>
              <w:t>8.0  General Course Criteria</w:t>
            </w:r>
            <w:r>
              <w:rPr>
                <w:noProof/>
                <w:webHidden/>
              </w:rPr>
              <w:tab/>
            </w:r>
            <w:r>
              <w:rPr>
                <w:noProof/>
                <w:webHidden/>
              </w:rPr>
              <w:fldChar w:fldCharType="begin"/>
            </w:r>
            <w:r>
              <w:rPr>
                <w:noProof/>
                <w:webHidden/>
              </w:rPr>
              <w:instrText xml:space="preserve"> PAGEREF _Toc230856764 \h </w:instrText>
            </w:r>
            <w:r>
              <w:rPr>
                <w:noProof/>
                <w:webHidden/>
              </w:rPr>
            </w:r>
            <w:r>
              <w:rPr>
                <w:noProof/>
                <w:webHidden/>
              </w:rPr>
              <w:fldChar w:fldCharType="separate"/>
            </w:r>
            <w:r>
              <w:rPr>
                <w:noProof/>
                <w:webHidden/>
              </w:rPr>
              <w:t>14</w:t>
            </w:r>
            <w:r>
              <w:rPr>
                <w:noProof/>
                <w:webHidden/>
              </w:rPr>
              <w:fldChar w:fldCharType="end"/>
            </w:r>
          </w:hyperlink>
        </w:p>
        <w:p w14:paraId="2B2AD6CF" w14:textId="6CD6B8C3" w:rsidR="00445F36" w:rsidRDefault="00445F36">
          <w:pPr>
            <w:pStyle w:val="TOC3"/>
            <w:tabs>
              <w:tab w:val="right" w:pos="8630"/>
            </w:tabs>
            <w:rPr>
              <w:rFonts w:asciiTheme="minorHAnsi" w:eastAsiaTheme="minorEastAsia" w:hAnsiTheme="minorHAnsi" w:cstheme="minorBidi"/>
              <w:noProof/>
              <w:kern w:val="2"/>
              <w:lang w:val="en-US"/>
              <w14:ligatures w14:val="standardContextual"/>
            </w:rPr>
          </w:pPr>
          <w:hyperlink w:anchor="_Toc230856765" w:history="1">
            <w:r w:rsidRPr="007B1F92">
              <w:rPr>
                <w:rStyle w:val="Hyperlink"/>
                <w:noProof/>
                <w:lang w:val="en-US"/>
              </w:rPr>
              <w:t>8.1  Passing Grade</w:t>
            </w:r>
            <w:r>
              <w:rPr>
                <w:noProof/>
                <w:webHidden/>
              </w:rPr>
              <w:tab/>
            </w:r>
            <w:r>
              <w:rPr>
                <w:noProof/>
                <w:webHidden/>
              </w:rPr>
              <w:fldChar w:fldCharType="begin"/>
            </w:r>
            <w:r>
              <w:rPr>
                <w:noProof/>
                <w:webHidden/>
              </w:rPr>
              <w:instrText xml:space="preserve"> PAGEREF _Toc230856765 \h </w:instrText>
            </w:r>
            <w:r>
              <w:rPr>
                <w:noProof/>
                <w:webHidden/>
              </w:rPr>
            </w:r>
            <w:r>
              <w:rPr>
                <w:noProof/>
                <w:webHidden/>
              </w:rPr>
              <w:fldChar w:fldCharType="separate"/>
            </w:r>
            <w:r>
              <w:rPr>
                <w:noProof/>
                <w:webHidden/>
              </w:rPr>
              <w:t>14</w:t>
            </w:r>
            <w:r>
              <w:rPr>
                <w:noProof/>
                <w:webHidden/>
              </w:rPr>
              <w:fldChar w:fldCharType="end"/>
            </w:r>
          </w:hyperlink>
        </w:p>
        <w:p w14:paraId="257F843D" w14:textId="7B9B11AC" w:rsidR="00445F36" w:rsidRDefault="00445F36">
          <w:pPr>
            <w:pStyle w:val="TOC3"/>
            <w:tabs>
              <w:tab w:val="right" w:pos="8630"/>
            </w:tabs>
            <w:rPr>
              <w:rFonts w:asciiTheme="minorHAnsi" w:eastAsiaTheme="minorEastAsia" w:hAnsiTheme="minorHAnsi" w:cstheme="minorBidi"/>
              <w:noProof/>
              <w:kern w:val="2"/>
              <w:lang w:val="en-US"/>
              <w14:ligatures w14:val="standardContextual"/>
            </w:rPr>
          </w:pPr>
          <w:hyperlink w:anchor="_Toc230856766" w:history="1">
            <w:r w:rsidRPr="007B1F92">
              <w:rPr>
                <w:rStyle w:val="Hyperlink"/>
                <w:noProof/>
                <w:lang w:val="en-US"/>
              </w:rPr>
              <w:t>8.2  Attendance</w:t>
            </w:r>
            <w:r>
              <w:rPr>
                <w:noProof/>
                <w:webHidden/>
              </w:rPr>
              <w:tab/>
            </w:r>
            <w:r>
              <w:rPr>
                <w:noProof/>
                <w:webHidden/>
              </w:rPr>
              <w:fldChar w:fldCharType="begin"/>
            </w:r>
            <w:r>
              <w:rPr>
                <w:noProof/>
                <w:webHidden/>
              </w:rPr>
              <w:instrText xml:space="preserve"> PAGEREF _Toc230856766 \h </w:instrText>
            </w:r>
            <w:r>
              <w:rPr>
                <w:noProof/>
                <w:webHidden/>
              </w:rPr>
            </w:r>
            <w:r>
              <w:rPr>
                <w:noProof/>
                <w:webHidden/>
              </w:rPr>
              <w:fldChar w:fldCharType="separate"/>
            </w:r>
            <w:r>
              <w:rPr>
                <w:noProof/>
                <w:webHidden/>
              </w:rPr>
              <w:t>14</w:t>
            </w:r>
            <w:r>
              <w:rPr>
                <w:noProof/>
                <w:webHidden/>
              </w:rPr>
              <w:fldChar w:fldCharType="end"/>
            </w:r>
          </w:hyperlink>
        </w:p>
        <w:p w14:paraId="2800E51D" w14:textId="6F5EEA95" w:rsidR="00445F36" w:rsidRDefault="00445F36">
          <w:pPr>
            <w:pStyle w:val="TOC3"/>
            <w:tabs>
              <w:tab w:val="right" w:pos="8630"/>
            </w:tabs>
            <w:rPr>
              <w:rFonts w:asciiTheme="minorHAnsi" w:eastAsiaTheme="minorEastAsia" w:hAnsiTheme="minorHAnsi" w:cstheme="minorBidi"/>
              <w:noProof/>
              <w:kern w:val="2"/>
              <w:lang w:val="en-US"/>
              <w14:ligatures w14:val="standardContextual"/>
            </w:rPr>
          </w:pPr>
          <w:hyperlink w:anchor="_Toc230856767" w:history="1">
            <w:r w:rsidRPr="007B1F92">
              <w:rPr>
                <w:rStyle w:val="Hyperlink"/>
                <w:noProof/>
                <w:lang w:val="en-US"/>
              </w:rPr>
              <w:t>8.3  Deadlines</w:t>
            </w:r>
            <w:r>
              <w:rPr>
                <w:noProof/>
                <w:webHidden/>
              </w:rPr>
              <w:tab/>
            </w:r>
            <w:r>
              <w:rPr>
                <w:noProof/>
                <w:webHidden/>
              </w:rPr>
              <w:fldChar w:fldCharType="begin"/>
            </w:r>
            <w:r>
              <w:rPr>
                <w:noProof/>
                <w:webHidden/>
              </w:rPr>
              <w:instrText xml:space="preserve"> PAGEREF _Toc230856767 \h </w:instrText>
            </w:r>
            <w:r>
              <w:rPr>
                <w:noProof/>
                <w:webHidden/>
              </w:rPr>
            </w:r>
            <w:r>
              <w:rPr>
                <w:noProof/>
                <w:webHidden/>
              </w:rPr>
              <w:fldChar w:fldCharType="separate"/>
            </w:r>
            <w:r>
              <w:rPr>
                <w:noProof/>
                <w:webHidden/>
              </w:rPr>
              <w:t>14</w:t>
            </w:r>
            <w:r>
              <w:rPr>
                <w:noProof/>
                <w:webHidden/>
              </w:rPr>
              <w:fldChar w:fldCharType="end"/>
            </w:r>
          </w:hyperlink>
        </w:p>
        <w:p w14:paraId="456251EA" w14:textId="4F38F201" w:rsidR="00445F36" w:rsidRDefault="00445F36">
          <w:pPr>
            <w:pStyle w:val="TOC3"/>
            <w:tabs>
              <w:tab w:val="right" w:pos="8630"/>
            </w:tabs>
            <w:rPr>
              <w:rFonts w:asciiTheme="minorHAnsi" w:eastAsiaTheme="minorEastAsia" w:hAnsiTheme="minorHAnsi" w:cstheme="minorBidi"/>
              <w:noProof/>
              <w:kern w:val="2"/>
              <w:lang w:val="en-US"/>
              <w14:ligatures w14:val="standardContextual"/>
            </w:rPr>
          </w:pPr>
          <w:hyperlink w:anchor="_Toc230856768" w:history="1">
            <w:r w:rsidRPr="007B1F92">
              <w:rPr>
                <w:rStyle w:val="Hyperlink"/>
                <w:noProof/>
                <w:lang w:val="en-US"/>
              </w:rPr>
              <w:t>8.4  Course Specific Policies</w:t>
            </w:r>
            <w:r>
              <w:rPr>
                <w:noProof/>
                <w:webHidden/>
              </w:rPr>
              <w:tab/>
            </w:r>
            <w:r>
              <w:rPr>
                <w:noProof/>
                <w:webHidden/>
              </w:rPr>
              <w:fldChar w:fldCharType="begin"/>
            </w:r>
            <w:r>
              <w:rPr>
                <w:noProof/>
                <w:webHidden/>
              </w:rPr>
              <w:instrText xml:space="preserve"> PAGEREF _Toc230856768 \h </w:instrText>
            </w:r>
            <w:r>
              <w:rPr>
                <w:noProof/>
                <w:webHidden/>
              </w:rPr>
            </w:r>
            <w:r>
              <w:rPr>
                <w:noProof/>
                <w:webHidden/>
              </w:rPr>
              <w:fldChar w:fldCharType="separate"/>
            </w:r>
            <w:r>
              <w:rPr>
                <w:noProof/>
                <w:webHidden/>
              </w:rPr>
              <w:t>14</w:t>
            </w:r>
            <w:r>
              <w:rPr>
                <w:noProof/>
                <w:webHidden/>
              </w:rPr>
              <w:fldChar w:fldCharType="end"/>
            </w:r>
          </w:hyperlink>
        </w:p>
        <w:p w14:paraId="67ED69AD" w14:textId="27C64EBB" w:rsidR="00445F36" w:rsidRDefault="00445F36">
          <w:pPr>
            <w:pStyle w:val="TOC3"/>
            <w:tabs>
              <w:tab w:val="right" w:pos="8630"/>
            </w:tabs>
            <w:rPr>
              <w:rFonts w:asciiTheme="minorHAnsi" w:eastAsiaTheme="minorEastAsia" w:hAnsiTheme="minorHAnsi" w:cstheme="minorBidi"/>
              <w:noProof/>
              <w:kern w:val="2"/>
              <w:lang w:val="en-US"/>
              <w14:ligatures w14:val="standardContextual"/>
            </w:rPr>
          </w:pPr>
          <w:hyperlink w:anchor="_Toc230856769" w:history="1">
            <w:r w:rsidRPr="007B1F92">
              <w:rPr>
                <w:rStyle w:val="Hyperlink"/>
                <w:noProof/>
                <w:lang w:val="en-US"/>
              </w:rPr>
              <w:t>8.5  Grading</w:t>
            </w:r>
            <w:r>
              <w:rPr>
                <w:noProof/>
                <w:webHidden/>
              </w:rPr>
              <w:tab/>
            </w:r>
            <w:r>
              <w:rPr>
                <w:noProof/>
                <w:webHidden/>
              </w:rPr>
              <w:fldChar w:fldCharType="begin"/>
            </w:r>
            <w:r>
              <w:rPr>
                <w:noProof/>
                <w:webHidden/>
              </w:rPr>
              <w:instrText xml:space="preserve"> PAGEREF _Toc230856769 \h </w:instrText>
            </w:r>
            <w:r>
              <w:rPr>
                <w:noProof/>
                <w:webHidden/>
              </w:rPr>
            </w:r>
            <w:r>
              <w:rPr>
                <w:noProof/>
                <w:webHidden/>
              </w:rPr>
              <w:fldChar w:fldCharType="separate"/>
            </w:r>
            <w:r>
              <w:rPr>
                <w:noProof/>
                <w:webHidden/>
              </w:rPr>
              <w:t>14</w:t>
            </w:r>
            <w:r>
              <w:rPr>
                <w:noProof/>
                <w:webHidden/>
              </w:rPr>
              <w:fldChar w:fldCharType="end"/>
            </w:r>
          </w:hyperlink>
        </w:p>
        <w:p w14:paraId="19FC12BA" w14:textId="5B0B4545" w:rsidR="00445F36" w:rsidRDefault="00445F36">
          <w:pPr>
            <w:pStyle w:val="TOC2"/>
            <w:tabs>
              <w:tab w:val="right" w:pos="8630"/>
            </w:tabs>
            <w:rPr>
              <w:rFonts w:asciiTheme="minorHAnsi" w:eastAsiaTheme="minorEastAsia" w:hAnsiTheme="minorHAnsi" w:cstheme="minorBidi"/>
              <w:noProof/>
              <w:kern w:val="2"/>
              <w:lang w:val="en-US"/>
              <w14:ligatures w14:val="standardContextual"/>
            </w:rPr>
          </w:pPr>
          <w:hyperlink w:anchor="_Toc230856770" w:history="1">
            <w:r w:rsidRPr="007B1F92">
              <w:rPr>
                <w:rStyle w:val="Hyperlink"/>
                <w:noProof/>
                <w:lang w:val="en-US"/>
              </w:rPr>
              <w:t>9.0  Student Grade Appeals</w:t>
            </w:r>
            <w:r>
              <w:rPr>
                <w:noProof/>
                <w:webHidden/>
              </w:rPr>
              <w:tab/>
            </w:r>
            <w:r>
              <w:rPr>
                <w:noProof/>
                <w:webHidden/>
              </w:rPr>
              <w:fldChar w:fldCharType="begin"/>
            </w:r>
            <w:r>
              <w:rPr>
                <w:noProof/>
                <w:webHidden/>
              </w:rPr>
              <w:instrText xml:space="preserve"> PAGEREF _Toc230856770 \h </w:instrText>
            </w:r>
            <w:r>
              <w:rPr>
                <w:noProof/>
                <w:webHidden/>
              </w:rPr>
            </w:r>
            <w:r>
              <w:rPr>
                <w:noProof/>
                <w:webHidden/>
              </w:rPr>
              <w:fldChar w:fldCharType="separate"/>
            </w:r>
            <w:r>
              <w:rPr>
                <w:noProof/>
                <w:webHidden/>
              </w:rPr>
              <w:t>14</w:t>
            </w:r>
            <w:r>
              <w:rPr>
                <w:noProof/>
                <w:webHidden/>
              </w:rPr>
              <w:fldChar w:fldCharType="end"/>
            </w:r>
          </w:hyperlink>
        </w:p>
        <w:p w14:paraId="76672D3A" w14:textId="2D272BB6" w:rsidR="00445F36" w:rsidRDefault="00445F36">
          <w:pPr>
            <w:pStyle w:val="TOC1"/>
            <w:tabs>
              <w:tab w:val="right" w:pos="8630"/>
            </w:tabs>
            <w:rPr>
              <w:rFonts w:asciiTheme="minorHAnsi" w:eastAsiaTheme="minorEastAsia" w:hAnsiTheme="minorHAnsi" w:cstheme="minorBidi"/>
              <w:noProof/>
              <w:kern w:val="2"/>
              <w:lang w:val="en-US"/>
              <w14:ligatures w14:val="standardContextual"/>
            </w:rPr>
          </w:pPr>
          <w:hyperlink w:anchor="_Toc230856771" w:history="1">
            <w:r w:rsidRPr="007B1F92">
              <w:rPr>
                <w:rStyle w:val="Hyperlink"/>
                <w:noProof/>
              </w:rPr>
              <w:t>Health and Safety Requirements</w:t>
            </w:r>
            <w:r>
              <w:rPr>
                <w:noProof/>
                <w:webHidden/>
              </w:rPr>
              <w:tab/>
            </w:r>
            <w:r>
              <w:rPr>
                <w:noProof/>
                <w:webHidden/>
              </w:rPr>
              <w:fldChar w:fldCharType="begin"/>
            </w:r>
            <w:r>
              <w:rPr>
                <w:noProof/>
                <w:webHidden/>
              </w:rPr>
              <w:instrText xml:space="preserve"> PAGEREF _Toc230856771 \h </w:instrText>
            </w:r>
            <w:r>
              <w:rPr>
                <w:noProof/>
                <w:webHidden/>
              </w:rPr>
            </w:r>
            <w:r>
              <w:rPr>
                <w:noProof/>
                <w:webHidden/>
              </w:rPr>
              <w:fldChar w:fldCharType="separate"/>
            </w:r>
            <w:r>
              <w:rPr>
                <w:noProof/>
                <w:webHidden/>
              </w:rPr>
              <w:t>15</w:t>
            </w:r>
            <w:r>
              <w:rPr>
                <w:noProof/>
                <w:webHidden/>
              </w:rPr>
              <w:fldChar w:fldCharType="end"/>
            </w:r>
          </w:hyperlink>
        </w:p>
        <w:p w14:paraId="6F3F0B18" w14:textId="60B6507C" w:rsidR="00445F36" w:rsidRDefault="00445F36">
          <w:pPr>
            <w:pStyle w:val="TOC2"/>
            <w:tabs>
              <w:tab w:val="right" w:pos="8630"/>
            </w:tabs>
            <w:rPr>
              <w:rFonts w:asciiTheme="minorHAnsi" w:eastAsiaTheme="minorEastAsia" w:hAnsiTheme="minorHAnsi" w:cstheme="minorBidi"/>
              <w:noProof/>
              <w:kern w:val="2"/>
              <w:lang w:val="en-US"/>
              <w14:ligatures w14:val="standardContextual"/>
            </w:rPr>
          </w:pPr>
          <w:hyperlink w:anchor="_Toc230856772" w:history="1">
            <w:r w:rsidRPr="007B1F92">
              <w:rPr>
                <w:rStyle w:val="Hyperlink"/>
                <w:noProof/>
                <w:lang w:val="en-US"/>
              </w:rPr>
              <w:t>10.0  Health Requirements</w:t>
            </w:r>
            <w:r>
              <w:rPr>
                <w:noProof/>
                <w:webHidden/>
              </w:rPr>
              <w:tab/>
            </w:r>
            <w:r>
              <w:rPr>
                <w:noProof/>
                <w:webHidden/>
              </w:rPr>
              <w:fldChar w:fldCharType="begin"/>
            </w:r>
            <w:r>
              <w:rPr>
                <w:noProof/>
                <w:webHidden/>
              </w:rPr>
              <w:instrText xml:space="preserve"> PAGEREF _Toc230856772 \h </w:instrText>
            </w:r>
            <w:r>
              <w:rPr>
                <w:noProof/>
                <w:webHidden/>
              </w:rPr>
            </w:r>
            <w:r>
              <w:rPr>
                <w:noProof/>
                <w:webHidden/>
              </w:rPr>
              <w:fldChar w:fldCharType="separate"/>
            </w:r>
            <w:r>
              <w:rPr>
                <w:noProof/>
                <w:webHidden/>
              </w:rPr>
              <w:t>15</w:t>
            </w:r>
            <w:r>
              <w:rPr>
                <w:noProof/>
                <w:webHidden/>
              </w:rPr>
              <w:fldChar w:fldCharType="end"/>
            </w:r>
          </w:hyperlink>
        </w:p>
        <w:p w14:paraId="60998FD4" w14:textId="5AF6FB8C" w:rsidR="00445F36" w:rsidRDefault="00445F36">
          <w:pPr>
            <w:pStyle w:val="TOC3"/>
            <w:tabs>
              <w:tab w:val="right" w:pos="8630"/>
            </w:tabs>
            <w:rPr>
              <w:rFonts w:asciiTheme="minorHAnsi" w:eastAsiaTheme="minorEastAsia" w:hAnsiTheme="minorHAnsi" w:cstheme="minorBidi"/>
              <w:noProof/>
              <w:kern w:val="2"/>
              <w:lang w:val="en-US"/>
              <w14:ligatures w14:val="standardContextual"/>
            </w:rPr>
          </w:pPr>
          <w:hyperlink w:anchor="_Toc230856773" w:history="1">
            <w:r w:rsidRPr="007B1F92">
              <w:rPr>
                <w:rStyle w:val="Hyperlink"/>
                <w:noProof/>
                <w:lang w:val="en-US"/>
              </w:rPr>
              <w:t>10.1  Pre-Entrance Medical</w:t>
            </w:r>
            <w:r>
              <w:rPr>
                <w:noProof/>
                <w:webHidden/>
              </w:rPr>
              <w:tab/>
            </w:r>
            <w:r>
              <w:rPr>
                <w:noProof/>
                <w:webHidden/>
              </w:rPr>
              <w:fldChar w:fldCharType="begin"/>
            </w:r>
            <w:r>
              <w:rPr>
                <w:noProof/>
                <w:webHidden/>
              </w:rPr>
              <w:instrText xml:space="preserve"> PAGEREF _Toc230856773 \h </w:instrText>
            </w:r>
            <w:r>
              <w:rPr>
                <w:noProof/>
                <w:webHidden/>
              </w:rPr>
            </w:r>
            <w:r>
              <w:rPr>
                <w:noProof/>
                <w:webHidden/>
              </w:rPr>
              <w:fldChar w:fldCharType="separate"/>
            </w:r>
            <w:r>
              <w:rPr>
                <w:noProof/>
                <w:webHidden/>
              </w:rPr>
              <w:t>15</w:t>
            </w:r>
            <w:r>
              <w:rPr>
                <w:noProof/>
                <w:webHidden/>
              </w:rPr>
              <w:fldChar w:fldCharType="end"/>
            </w:r>
          </w:hyperlink>
        </w:p>
        <w:p w14:paraId="7E2F9872" w14:textId="03AB0123" w:rsidR="00445F36" w:rsidRDefault="00445F36">
          <w:pPr>
            <w:pStyle w:val="TOC3"/>
            <w:tabs>
              <w:tab w:val="right" w:pos="8630"/>
            </w:tabs>
            <w:rPr>
              <w:rFonts w:asciiTheme="minorHAnsi" w:eastAsiaTheme="minorEastAsia" w:hAnsiTheme="minorHAnsi" w:cstheme="minorBidi"/>
              <w:noProof/>
              <w:kern w:val="2"/>
              <w:lang w:val="en-US"/>
              <w14:ligatures w14:val="standardContextual"/>
            </w:rPr>
          </w:pPr>
          <w:hyperlink w:anchor="_Toc230856774" w:history="1">
            <w:r w:rsidRPr="007B1F92">
              <w:rPr>
                <w:rStyle w:val="Hyperlink"/>
                <w:noProof/>
                <w:lang w:val="en-US"/>
              </w:rPr>
              <w:t>10.2  Tuberculosis Test</w:t>
            </w:r>
            <w:r>
              <w:rPr>
                <w:noProof/>
                <w:webHidden/>
              </w:rPr>
              <w:tab/>
            </w:r>
            <w:r>
              <w:rPr>
                <w:noProof/>
                <w:webHidden/>
              </w:rPr>
              <w:fldChar w:fldCharType="begin"/>
            </w:r>
            <w:r>
              <w:rPr>
                <w:noProof/>
                <w:webHidden/>
              </w:rPr>
              <w:instrText xml:space="preserve"> PAGEREF _Toc230856774 \h </w:instrText>
            </w:r>
            <w:r>
              <w:rPr>
                <w:noProof/>
                <w:webHidden/>
              </w:rPr>
            </w:r>
            <w:r>
              <w:rPr>
                <w:noProof/>
                <w:webHidden/>
              </w:rPr>
              <w:fldChar w:fldCharType="separate"/>
            </w:r>
            <w:r>
              <w:rPr>
                <w:noProof/>
                <w:webHidden/>
              </w:rPr>
              <w:t>15</w:t>
            </w:r>
            <w:r>
              <w:rPr>
                <w:noProof/>
                <w:webHidden/>
              </w:rPr>
              <w:fldChar w:fldCharType="end"/>
            </w:r>
          </w:hyperlink>
        </w:p>
        <w:p w14:paraId="02F844DB" w14:textId="77A5FD94" w:rsidR="00445F36" w:rsidRDefault="00445F36">
          <w:pPr>
            <w:pStyle w:val="TOC3"/>
            <w:tabs>
              <w:tab w:val="right" w:pos="8630"/>
            </w:tabs>
            <w:rPr>
              <w:rFonts w:asciiTheme="minorHAnsi" w:eastAsiaTheme="minorEastAsia" w:hAnsiTheme="minorHAnsi" w:cstheme="minorBidi"/>
              <w:noProof/>
              <w:kern w:val="2"/>
              <w:lang w:val="en-US"/>
              <w14:ligatures w14:val="standardContextual"/>
            </w:rPr>
          </w:pPr>
          <w:hyperlink w:anchor="_Toc230856775" w:history="1">
            <w:r w:rsidRPr="007B1F92">
              <w:rPr>
                <w:rStyle w:val="Hyperlink"/>
                <w:noProof/>
                <w:lang w:val="en-US"/>
              </w:rPr>
              <w:t>10.3  Immunizations</w:t>
            </w:r>
            <w:r>
              <w:rPr>
                <w:noProof/>
                <w:webHidden/>
              </w:rPr>
              <w:tab/>
            </w:r>
            <w:r>
              <w:rPr>
                <w:noProof/>
                <w:webHidden/>
              </w:rPr>
              <w:fldChar w:fldCharType="begin"/>
            </w:r>
            <w:r>
              <w:rPr>
                <w:noProof/>
                <w:webHidden/>
              </w:rPr>
              <w:instrText xml:space="preserve"> PAGEREF _Toc230856775 \h </w:instrText>
            </w:r>
            <w:r>
              <w:rPr>
                <w:noProof/>
                <w:webHidden/>
              </w:rPr>
            </w:r>
            <w:r>
              <w:rPr>
                <w:noProof/>
                <w:webHidden/>
              </w:rPr>
              <w:fldChar w:fldCharType="separate"/>
            </w:r>
            <w:r>
              <w:rPr>
                <w:noProof/>
                <w:webHidden/>
              </w:rPr>
              <w:t>15</w:t>
            </w:r>
            <w:r>
              <w:rPr>
                <w:noProof/>
                <w:webHidden/>
              </w:rPr>
              <w:fldChar w:fldCharType="end"/>
            </w:r>
          </w:hyperlink>
        </w:p>
        <w:p w14:paraId="0976275B" w14:textId="6CD2DBB9" w:rsidR="00445F36" w:rsidRDefault="00445F36">
          <w:pPr>
            <w:pStyle w:val="TOC3"/>
            <w:tabs>
              <w:tab w:val="right" w:pos="8630"/>
            </w:tabs>
            <w:rPr>
              <w:rFonts w:asciiTheme="minorHAnsi" w:eastAsiaTheme="minorEastAsia" w:hAnsiTheme="minorHAnsi" w:cstheme="minorBidi"/>
              <w:noProof/>
              <w:kern w:val="2"/>
              <w:lang w:val="en-US"/>
              <w14:ligatures w14:val="standardContextual"/>
            </w:rPr>
          </w:pPr>
          <w:hyperlink w:anchor="_Toc230856776" w:history="1">
            <w:r w:rsidRPr="007B1F92">
              <w:rPr>
                <w:rStyle w:val="Hyperlink"/>
                <w:noProof/>
                <w:lang w:val="en-US"/>
              </w:rPr>
              <w:t>10.4  Pregnancy</w:t>
            </w:r>
            <w:r>
              <w:rPr>
                <w:noProof/>
                <w:webHidden/>
              </w:rPr>
              <w:tab/>
            </w:r>
            <w:r>
              <w:rPr>
                <w:noProof/>
                <w:webHidden/>
              </w:rPr>
              <w:fldChar w:fldCharType="begin"/>
            </w:r>
            <w:r>
              <w:rPr>
                <w:noProof/>
                <w:webHidden/>
              </w:rPr>
              <w:instrText xml:space="preserve"> PAGEREF _Toc230856776 \h </w:instrText>
            </w:r>
            <w:r>
              <w:rPr>
                <w:noProof/>
                <w:webHidden/>
              </w:rPr>
            </w:r>
            <w:r>
              <w:rPr>
                <w:noProof/>
                <w:webHidden/>
              </w:rPr>
              <w:fldChar w:fldCharType="separate"/>
            </w:r>
            <w:r>
              <w:rPr>
                <w:noProof/>
                <w:webHidden/>
              </w:rPr>
              <w:t>16</w:t>
            </w:r>
            <w:r>
              <w:rPr>
                <w:noProof/>
                <w:webHidden/>
              </w:rPr>
              <w:fldChar w:fldCharType="end"/>
            </w:r>
          </w:hyperlink>
        </w:p>
        <w:p w14:paraId="14D07E78" w14:textId="02A9C337" w:rsidR="00445F36" w:rsidRDefault="00445F36">
          <w:pPr>
            <w:pStyle w:val="TOC3"/>
            <w:tabs>
              <w:tab w:val="right" w:pos="8630"/>
            </w:tabs>
            <w:rPr>
              <w:rFonts w:asciiTheme="minorHAnsi" w:eastAsiaTheme="minorEastAsia" w:hAnsiTheme="minorHAnsi" w:cstheme="minorBidi"/>
              <w:noProof/>
              <w:kern w:val="2"/>
              <w:lang w:val="en-US"/>
              <w14:ligatures w14:val="standardContextual"/>
            </w:rPr>
          </w:pPr>
          <w:hyperlink w:anchor="_Toc230856777" w:history="1">
            <w:r w:rsidRPr="007B1F92">
              <w:rPr>
                <w:rStyle w:val="Hyperlink"/>
                <w:noProof/>
                <w:lang w:val="en-US"/>
              </w:rPr>
              <w:t>10.5  Changes in Health Status</w:t>
            </w:r>
            <w:r>
              <w:rPr>
                <w:noProof/>
                <w:webHidden/>
              </w:rPr>
              <w:tab/>
            </w:r>
            <w:r>
              <w:rPr>
                <w:noProof/>
                <w:webHidden/>
              </w:rPr>
              <w:fldChar w:fldCharType="begin"/>
            </w:r>
            <w:r>
              <w:rPr>
                <w:noProof/>
                <w:webHidden/>
              </w:rPr>
              <w:instrText xml:space="preserve"> PAGEREF _Toc230856777 \h </w:instrText>
            </w:r>
            <w:r>
              <w:rPr>
                <w:noProof/>
                <w:webHidden/>
              </w:rPr>
            </w:r>
            <w:r>
              <w:rPr>
                <w:noProof/>
                <w:webHidden/>
              </w:rPr>
              <w:fldChar w:fldCharType="separate"/>
            </w:r>
            <w:r>
              <w:rPr>
                <w:noProof/>
                <w:webHidden/>
              </w:rPr>
              <w:t>16</w:t>
            </w:r>
            <w:r>
              <w:rPr>
                <w:noProof/>
                <w:webHidden/>
              </w:rPr>
              <w:fldChar w:fldCharType="end"/>
            </w:r>
          </w:hyperlink>
        </w:p>
        <w:p w14:paraId="1D9072BD" w14:textId="7500965A" w:rsidR="00445F36" w:rsidRDefault="00445F36">
          <w:pPr>
            <w:pStyle w:val="TOC3"/>
            <w:tabs>
              <w:tab w:val="right" w:pos="8630"/>
            </w:tabs>
            <w:rPr>
              <w:rFonts w:asciiTheme="minorHAnsi" w:eastAsiaTheme="minorEastAsia" w:hAnsiTheme="minorHAnsi" w:cstheme="minorBidi"/>
              <w:noProof/>
              <w:kern w:val="2"/>
              <w:lang w:val="en-US"/>
              <w14:ligatures w14:val="standardContextual"/>
            </w:rPr>
          </w:pPr>
          <w:hyperlink w:anchor="_Toc230856778" w:history="1">
            <w:r w:rsidRPr="007B1F92">
              <w:rPr>
                <w:rStyle w:val="Hyperlink"/>
                <w:noProof/>
                <w:lang w:val="en-US"/>
              </w:rPr>
              <w:t>10.6  CPR Certification</w:t>
            </w:r>
            <w:r>
              <w:rPr>
                <w:noProof/>
                <w:webHidden/>
              </w:rPr>
              <w:tab/>
            </w:r>
            <w:r>
              <w:rPr>
                <w:noProof/>
                <w:webHidden/>
              </w:rPr>
              <w:fldChar w:fldCharType="begin"/>
            </w:r>
            <w:r>
              <w:rPr>
                <w:noProof/>
                <w:webHidden/>
              </w:rPr>
              <w:instrText xml:space="preserve"> PAGEREF _Toc230856778 \h </w:instrText>
            </w:r>
            <w:r>
              <w:rPr>
                <w:noProof/>
                <w:webHidden/>
              </w:rPr>
            </w:r>
            <w:r>
              <w:rPr>
                <w:noProof/>
                <w:webHidden/>
              </w:rPr>
              <w:fldChar w:fldCharType="separate"/>
            </w:r>
            <w:r>
              <w:rPr>
                <w:noProof/>
                <w:webHidden/>
              </w:rPr>
              <w:t>16</w:t>
            </w:r>
            <w:r>
              <w:rPr>
                <w:noProof/>
                <w:webHidden/>
              </w:rPr>
              <w:fldChar w:fldCharType="end"/>
            </w:r>
          </w:hyperlink>
        </w:p>
        <w:p w14:paraId="498E8D3F" w14:textId="14A7268E" w:rsidR="00445F36" w:rsidRDefault="00445F36">
          <w:pPr>
            <w:pStyle w:val="TOC3"/>
            <w:tabs>
              <w:tab w:val="right" w:pos="8630"/>
            </w:tabs>
            <w:rPr>
              <w:rFonts w:asciiTheme="minorHAnsi" w:eastAsiaTheme="minorEastAsia" w:hAnsiTheme="minorHAnsi" w:cstheme="minorBidi"/>
              <w:noProof/>
              <w:kern w:val="2"/>
              <w:lang w:val="en-US"/>
              <w14:ligatures w14:val="standardContextual"/>
            </w:rPr>
          </w:pPr>
          <w:hyperlink w:anchor="_Toc230856779" w:history="1">
            <w:r w:rsidRPr="007B1F92">
              <w:rPr>
                <w:rStyle w:val="Hyperlink"/>
                <w:noProof/>
                <w:lang w:val="en-US"/>
              </w:rPr>
              <w:t>10.7  Health and Liability Insurance</w:t>
            </w:r>
            <w:r>
              <w:rPr>
                <w:noProof/>
                <w:webHidden/>
              </w:rPr>
              <w:tab/>
            </w:r>
            <w:r>
              <w:rPr>
                <w:noProof/>
                <w:webHidden/>
              </w:rPr>
              <w:fldChar w:fldCharType="begin"/>
            </w:r>
            <w:r>
              <w:rPr>
                <w:noProof/>
                <w:webHidden/>
              </w:rPr>
              <w:instrText xml:space="preserve"> PAGEREF _Toc230856779 \h </w:instrText>
            </w:r>
            <w:r>
              <w:rPr>
                <w:noProof/>
                <w:webHidden/>
              </w:rPr>
            </w:r>
            <w:r>
              <w:rPr>
                <w:noProof/>
                <w:webHidden/>
              </w:rPr>
              <w:fldChar w:fldCharType="separate"/>
            </w:r>
            <w:r>
              <w:rPr>
                <w:noProof/>
                <w:webHidden/>
              </w:rPr>
              <w:t>16</w:t>
            </w:r>
            <w:r>
              <w:rPr>
                <w:noProof/>
                <w:webHidden/>
              </w:rPr>
              <w:fldChar w:fldCharType="end"/>
            </w:r>
          </w:hyperlink>
        </w:p>
        <w:p w14:paraId="7CCD7E24" w14:textId="79CEDE2A" w:rsidR="00445F36" w:rsidRDefault="00445F36">
          <w:pPr>
            <w:pStyle w:val="TOC3"/>
            <w:tabs>
              <w:tab w:val="right" w:pos="8630"/>
            </w:tabs>
            <w:rPr>
              <w:rFonts w:asciiTheme="minorHAnsi" w:eastAsiaTheme="minorEastAsia" w:hAnsiTheme="minorHAnsi" w:cstheme="minorBidi"/>
              <w:noProof/>
              <w:kern w:val="2"/>
              <w:lang w:val="en-US"/>
              <w14:ligatures w14:val="standardContextual"/>
            </w:rPr>
          </w:pPr>
          <w:hyperlink w:anchor="_Toc230856780" w:history="1">
            <w:r w:rsidRPr="007B1F92">
              <w:rPr>
                <w:rStyle w:val="Hyperlink"/>
                <w:noProof/>
                <w:lang w:val="en-US"/>
              </w:rPr>
              <w:t>10.8  Criminal Background Check</w:t>
            </w:r>
            <w:r>
              <w:rPr>
                <w:noProof/>
                <w:webHidden/>
              </w:rPr>
              <w:tab/>
            </w:r>
            <w:r>
              <w:rPr>
                <w:noProof/>
                <w:webHidden/>
              </w:rPr>
              <w:fldChar w:fldCharType="begin"/>
            </w:r>
            <w:r>
              <w:rPr>
                <w:noProof/>
                <w:webHidden/>
              </w:rPr>
              <w:instrText xml:space="preserve"> PAGEREF _Toc230856780 \h </w:instrText>
            </w:r>
            <w:r>
              <w:rPr>
                <w:noProof/>
                <w:webHidden/>
              </w:rPr>
            </w:r>
            <w:r>
              <w:rPr>
                <w:noProof/>
                <w:webHidden/>
              </w:rPr>
              <w:fldChar w:fldCharType="separate"/>
            </w:r>
            <w:r>
              <w:rPr>
                <w:noProof/>
                <w:webHidden/>
              </w:rPr>
              <w:t>16</w:t>
            </w:r>
            <w:r>
              <w:rPr>
                <w:noProof/>
                <w:webHidden/>
              </w:rPr>
              <w:fldChar w:fldCharType="end"/>
            </w:r>
          </w:hyperlink>
        </w:p>
        <w:p w14:paraId="726D21E9" w14:textId="4A0E7639" w:rsidR="00445F36" w:rsidRDefault="00445F36">
          <w:pPr>
            <w:pStyle w:val="TOC3"/>
            <w:tabs>
              <w:tab w:val="right" w:pos="8630"/>
            </w:tabs>
            <w:rPr>
              <w:rFonts w:asciiTheme="minorHAnsi" w:eastAsiaTheme="minorEastAsia" w:hAnsiTheme="minorHAnsi" w:cstheme="minorBidi"/>
              <w:noProof/>
              <w:kern w:val="2"/>
              <w:lang w:val="en-US"/>
              <w14:ligatures w14:val="standardContextual"/>
            </w:rPr>
          </w:pPr>
          <w:hyperlink w:anchor="_Toc230856781" w:history="1">
            <w:r w:rsidRPr="007B1F92">
              <w:rPr>
                <w:rStyle w:val="Hyperlink"/>
                <w:noProof/>
                <w:lang w:val="en-US"/>
              </w:rPr>
              <w:t>10.9  Drug Screening</w:t>
            </w:r>
            <w:r>
              <w:rPr>
                <w:noProof/>
                <w:webHidden/>
              </w:rPr>
              <w:tab/>
            </w:r>
            <w:r>
              <w:rPr>
                <w:noProof/>
                <w:webHidden/>
              </w:rPr>
              <w:fldChar w:fldCharType="begin"/>
            </w:r>
            <w:r>
              <w:rPr>
                <w:noProof/>
                <w:webHidden/>
              </w:rPr>
              <w:instrText xml:space="preserve"> PAGEREF _Toc230856781 \h </w:instrText>
            </w:r>
            <w:r>
              <w:rPr>
                <w:noProof/>
                <w:webHidden/>
              </w:rPr>
            </w:r>
            <w:r>
              <w:rPr>
                <w:noProof/>
                <w:webHidden/>
              </w:rPr>
              <w:fldChar w:fldCharType="separate"/>
            </w:r>
            <w:r>
              <w:rPr>
                <w:noProof/>
                <w:webHidden/>
              </w:rPr>
              <w:t>16</w:t>
            </w:r>
            <w:r>
              <w:rPr>
                <w:noProof/>
                <w:webHidden/>
              </w:rPr>
              <w:fldChar w:fldCharType="end"/>
            </w:r>
          </w:hyperlink>
        </w:p>
        <w:p w14:paraId="5FBAEB24" w14:textId="7AA52D20" w:rsidR="00445F36" w:rsidRDefault="00445F36">
          <w:pPr>
            <w:pStyle w:val="TOC1"/>
            <w:tabs>
              <w:tab w:val="right" w:pos="8630"/>
            </w:tabs>
            <w:rPr>
              <w:rFonts w:asciiTheme="minorHAnsi" w:eastAsiaTheme="minorEastAsia" w:hAnsiTheme="minorHAnsi" w:cstheme="minorBidi"/>
              <w:noProof/>
              <w:kern w:val="2"/>
              <w:lang w:val="en-US"/>
              <w14:ligatures w14:val="standardContextual"/>
            </w:rPr>
          </w:pPr>
          <w:hyperlink w:anchor="_Toc230856782" w:history="1">
            <w:r w:rsidRPr="007B1F92">
              <w:rPr>
                <w:rStyle w:val="Hyperlink"/>
                <w:noProof/>
              </w:rPr>
              <w:t>Student Responsibilities and Conduct</w:t>
            </w:r>
            <w:r>
              <w:rPr>
                <w:noProof/>
                <w:webHidden/>
              </w:rPr>
              <w:tab/>
            </w:r>
            <w:r>
              <w:rPr>
                <w:noProof/>
                <w:webHidden/>
              </w:rPr>
              <w:fldChar w:fldCharType="begin"/>
            </w:r>
            <w:r>
              <w:rPr>
                <w:noProof/>
                <w:webHidden/>
              </w:rPr>
              <w:instrText xml:space="preserve"> PAGEREF _Toc230856782 \h </w:instrText>
            </w:r>
            <w:r>
              <w:rPr>
                <w:noProof/>
                <w:webHidden/>
              </w:rPr>
            </w:r>
            <w:r>
              <w:rPr>
                <w:noProof/>
                <w:webHidden/>
              </w:rPr>
              <w:fldChar w:fldCharType="separate"/>
            </w:r>
            <w:r>
              <w:rPr>
                <w:noProof/>
                <w:webHidden/>
              </w:rPr>
              <w:t>18</w:t>
            </w:r>
            <w:r>
              <w:rPr>
                <w:noProof/>
                <w:webHidden/>
              </w:rPr>
              <w:fldChar w:fldCharType="end"/>
            </w:r>
          </w:hyperlink>
        </w:p>
        <w:p w14:paraId="20DBBBE4" w14:textId="629DEE24" w:rsidR="00445F36" w:rsidRDefault="00445F36">
          <w:pPr>
            <w:pStyle w:val="TOC2"/>
            <w:tabs>
              <w:tab w:val="right" w:pos="8630"/>
            </w:tabs>
            <w:rPr>
              <w:rFonts w:asciiTheme="minorHAnsi" w:eastAsiaTheme="minorEastAsia" w:hAnsiTheme="minorHAnsi" w:cstheme="minorBidi"/>
              <w:noProof/>
              <w:kern w:val="2"/>
              <w:lang w:val="en-US"/>
              <w14:ligatures w14:val="standardContextual"/>
            </w:rPr>
          </w:pPr>
          <w:hyperlink w:anchor="_Toc230856783" w:history="1">
            <w:r w:rsidRPr="007B1F92">
              <w:rPr>
                <w:rStyle w:val="Hyperlink"/>
                <w:noProof/>
                <w:lang w:val="en-US"/>
              </w:rPr>
              <w:t>11.0  Class Cancellations</w:t>
            </w:r>
            <w:r>
              <w:rPr>
                <w:noProof/>
                <w:webHidden/>
              </w:rPr>
              <w:tab/>
            </w:r>
            <w:r>
              <w:rPr>
                <w:noProof/>
                <w:webHidden/>
              </w:rPr>
              <w:fldChar w:fldCharType="begin"/>
            </w:r>
            <w:r>
              <w:rPr>
                <w:noProof/>
                <w:webHidden/>
              </w:rPr>
              <w:instrText xml:space="preserve"> PAGEREF _Toc230856783 \h </w:instrText>
            </w:r>
            <w:r>
              <w:rPr>
                <w:noProof/>
                <w:webHidden/>
              </w:rPr>
            </w:r>
            <w:r>
              <w:rPr>
                <w:noProof/>
                <w:webHidden/>
              </w:rPr>
              <w:fldChar w:fldCharType="separate"/>
            </w:r>
            <w:r>
              <w:rPr>
                <w:noProof/>
                <w:webHidden/>
              </w:rPr>
              <w:t>18</w:t>
            </w:r>
            <w:r>
              <w:rPr>
                <w:noProof/>
                <w:webHidden/>
              </w:rPr>
              <w:fldChar w:fldCharType="end"/>
            </w:r>
          </w:hyperlink>
        </w:p>
        <w:p w14:paraId="28C3DE50" w14:textId="429FE02B" w:rsidR="00445F36" w:rsidRDefault="00445F36">
          <w:pPr>
            <w:pStyle w:val="TOC2"/>
            <w:tabs>
              <w:tab w:val="right" w:pos="8630"/>
            </w:tabs>
            <w:rPr>
              <w:rFonts w:asciiTheme="minorHAnsi" w:eastAsiaTheme="minorEastAsia" w:hAnsiTheme="minorHAnsi" w:cstheme="minorBidi"/>
              <w:noProof/>
              <w:kern w:val="2"/>
              <w:lang w:val="en-US"/>
              <w14:ligatures w14:val="standardContextual"/>
            </w:rPr>
          </w:pPr>
          <w:hyperlink w:anchor="_Toc230856784" w:history="1">
            <w:r w:rsidRPr="007B1F92">
              <w:rPr>
                <w:rStyle w:val="Hyperlink"/>
                <w:noProof/>
                <w:lang w:val="en-US"/>
              </w:rPr>
              <w:t>12.0  Student Responsibilities</w:t>
            </w:r>
            <w:r>
              <w:rPr>
                <w:noProof/>
                <w:webHidden/>
              </w:rPr>
              <w:tab/>
            </w:r>
            <w:r>
              <w:rPr>
                <w:noProof/>
                <w:webHidden/>
              </w:rPr>
              <w:fldChar w:fldCharType="begin"/>
            </w:r>
            <w:r>
              <w:rPr>
                <w:noProof/>
                <w:webHidden/>
              </w:rPr>
              <w:instrText xml:space="preserve"> PAGEREF _Toc230856784 \h </w:instrText>
            </w:r>
            <w:r>
              <w:rPr>
                <w:noProof/>
                <w:webHidden/>
              </w:rPr>
            </w:r>
            <w:r>
              <w:rPr>
                <w:noProof/>
                <w:webHidden/>
              </w:rPr>
              <w:fldChar w:fldCharType="separate"/>
            </w:r>
            <w:r>
              <w:rPr>
                <w:noProof/>
                <w:webHidden/>
              </w:rPr>
              <w:t>18</w:t>
            </w:r>
            <w:r>
              <w:rPr>
                <w:noProof/>
                <w:webHidden/>
              </w:rPr>
              <w:fldChar w:fldCharType="end"/>
            </w:r>
          </w:hyperlink>
        </w:p>
        <w:p w14:paraId="7D347DA6" w14:textId="4483128D" w:rsidR="00445F36" w:rsidRDefault="00445F36">
          <w:pPr>
            <w:pStyle w:val="TOC2"/>
            <w:tabs>
              <w:tab w:val="right" w:pos="8630"/>
            </w:tabs>
            <w:rPr>
              <w:rFonts w:asciiTheme="minorHAnsi" w:eastAsiaTheme="minorEastAsia" w:hAnsiTheme="minorHAnsi" w:cstheme="minorBidi"/>
              <w:noProof/>
              <w:kern w:val="2"/>
              <w:lang w:val="en-US"/>
              <w14:ligatures w14:val="standardContextual"/>
            </w:rPr>
          </w:pPr>
          <w:hyperlink w:anchor="_Toc230856785" w:history="1">
            <w:r w:rsidRPr="007B1F92">
              <w:rPr>
                <w:rStyle w:val="Hyperlink"/>
                <w:noProof/>
                <w:lang w:val="en-US"/>
              </w:rPr>
              <w:t>13.0  Essential Qualifications</w:t>
            </w:r>
            <w:r>
              <w:rPr>
                <w:noProof/>
                <w:webHidden/>
              </w:rPr>
              <w:tab/>
            </w:r>
            <w:r>
              <w:rPr>
                <w:noProof/>
                <w:webHidden/>
              </w:rPr>
              <w:fldChar w:fldCharType="begin"/>
            </w:r>
            <w:r>
              <w:rPr>
                <w:noProof/>
                <w:webHidden/>
              </w:rPr>
              <w:instrText xml:space="preserve"> PAGEREF _Toc230856785 \h </w:instrText>
            </w:r>
            <w:r>
              <w:rPr>
                <w:noProof/>
                <w:webHidden/>
              </w:rPr>
            </w:r>
            <w:r>
              <w:rPr>
                <w:noProof/>
                <w:webHidden/>
              </w:rPr>
              <w:fldChar w:fldCharType="separate"/>
            </w:r>
            <w:r>
              <w:rPr>
                <w:noProof/>
                <w:webHidden/>
              </w:rPr>
              <w:t>18</w:t>
            </w:r>
            <w:r>
              <w:rPr>
                <w:noProof/>
                <w:webHidden/>
              </w:rPr>
              <w:fldChar w:fldCharType="end"/>
            </w:r>
          </w:hyperlink>
        </w:p>
        <w:p w14:paraId="61C53A4B" w14:textId="7D97B718" w:rsidR="00445F36" w:rsidRDefault="00445F36">
          <w:pPr>
            <w:pStyle w:val="TOC3"/>
            <w:tabs>
              <w:tab w:val="right" w:pos="8630"/>
            </w:tabs>
            <w:rPr>
              <w:rFonts w:asciiTheme="minorHAnsi" w:eastAsiaTheme="minorEastAsia" w:hAnsiTheme="minorHAnsi" w:cstheme="minorBidi"/>
              <w:noProof/>
              <w:kern w:val="2"/>
              <w:lang w:val="en-US"/>
              <w14:ligatures w14:val="standardContextual"/>
            </w:rPr>
          </w:pPr>
          <w:hyperlink w:anchor="_Toc230856786" w:history="1">
            <w:r w:rsidRPr="007B1F92">
              <w:rPr>
                <w:rStyle w:val="Hyperlink"/>
                <w:noProof/>
                <w:lang w:val="en-US"/>
              </w:rPr>
              <w:t>13.1  General Functional Abilities</w:t>
            </w:r>
            <w:r>
              <w:rPr>
                <w:noProof/>
                <w:webHidden/>
              </w:rPr>
              <w:tab/>
            </w:r>
            <w:r>
              <w:rPr>
                <w:noProof/>
                <w:webHidden/>
              </w:rPr>
              <w:fldChar w:fldCharType="begin"/>
            </w:r>
            <w:r>
              <w:rPr>
                <w:noProof/>
                <w:webHidden/>
              </w:rPr>
              <w:instrText xml:space="preserve"> PAGEREF _Toc230856786 \h </w:instrText>
            </w:r>
            <w:r>
              <w:rPr>
                <w:noProof/>
                <w:webHidden/>
              </w:rPr>
            </w:r>
            <w:r>
              <w:rPr>
                <w:noProof/>
                <w:webHidden/>
              </w:rPr>
              <w:fldChar w:fldCharType="separate"/>
            </w:r>
            <w:r>
              <w:rPr>
                <w:noProof/>
                <w:webHidden/>
              </w:rPr>
              <w:t>18</w:t>
            </w:r>
            <w:r>
              <w:rPr>
                <w:noProof/>
                <w:webHidden/>
              </w:rPr>
              <w:fldChar w:fldCharType="end"/>
            </w:r>
          </w:hyperlink>
        </w:p>
        <w:p w14:paraId="665A4C26" w14:textId="0EBECDF3" w:rsidR="00445F36" w:rsidRDefault="00445F36">
          <w:pPr>
            <w:pStyle w:val="TOC3"/>
            <w:tabs>
              <w:tab w:val="right" w:pos="8630"/>
            </w:tabs>
            <w:rPr>
              <w:rFonts w:asciiTheme="minorHAnsi" w:eastAsiaTheme="minorEastAsia" w:hAnsiTheme="minorHAnsi" w:cstheme="minorBidi"/>
              <w:noProof/>
              <w:kern w:val="2"/>
              <w:lang w:val="en-US"/>
              <w14:ligatures w14:val="standardContextual"/>
            </w:rPr>
          </w:pPr>
          <w:hyperlink w:anchor="_Toc230856787" w:history="1">
            <w:r w:rsidRPr="007B1F92">
              <w:rPr>
                <w:rStyle w:val="Hyperlink"/>
                <w:noProof/>
                <w:lang w:val="en-US"/>
              </w:rPr>
              <w:t>13.2  Academic Dishonesty</w:t>
            </w:r>
            <w:r>
              <w:rPr>
                <w:noProof/>
                <w:webHidden/>
              </w:rPr>
              <w:tab/>
            </w:r>
            <w:r>
              <w:rPr>
                <w:noProof/>
                <w:webHidden/>
              </w:rPr>
              <w:fldChar w:fldCharType="begin"/>
            </w:r>
            <w:r>
              <w:rPr>
                <w:noProof/>
                <w:webHidden/>
              </w:rPr>
              <w:instrText xml:space="preserve"> PAGEREF _Toc230856787 \h </w:instrText>
            </w:r>
            <w:r>
              <w:rPr>
                <w:noProof/>
                <w:webHidden/>
              </w:rPr>
            </w:r>
            <w:r>
              <w:rPr>
                <w:noProof/>
                <w:webHidden/>
              </w:rPr>
              <w:fldChar w:fldCharType="separate"/>
            </w:r>
            <w:r>
              <w:rPr>
                <w:noProof/>
                <w:webHidden/>
              </w:rPr>
              <w:t>19</w:t>
            </w:r>
            <w:r>
              <w:rPr>
                <w:noProof/>
                <w:webHidden/>
              </w:rPr>
              <w:fldChar w:fldCharType="end"/>
            </w:r>
          </w:hyperlink>
        </w:p>
        <w:p w14:paraId="31284624" w14:textId="2AED167C" w:rsidR="00445F36" w:rsidRDefault="00445F36">
          <w:pPr>
            <w:pStyle w:val="TOC3"/>
            <w:tabs>
              <w:tab w:val="right" w:pos="8630"/>
            </w:tabs>
            <w:rPr>
              <w:rFonts w:asciiTheme="minorHAnsi" w:eastAsiaTheme="minorEastAsia" w:hAnsiTheme="minorHAnsi" w:cstheme="minorBidi"/>
              <w:noProof/>
              <w:kern w:val="2"/>
              <w:lang w:val="en-US"/>
              <w14:ligatures w14:val="standardContextual"/>
            </w:rPr>
          </w:pPr>
          <w:hyperlink w:anchor="_Toc230856788" w:history="1">
            <w:r w:rsidRPr="007B1F92">
              <w:rPr>
                <w:rStyle w:val="Hyperlink"/>
                <w:noProof/>
                <w:lang w:val="en-US"/>
              </w:rPr>
              <w:t>13.3  Confidentiality and HIPAA</w:t>
            </w:r>
            <w:r>
              <w:rPr>
                <w:noProof/>
                <w:webHidden/>
              </w:rPr>
              <w:tab/>
            </w:r>
            <w:r>
              <w:rPr>
                <w:noProof/>
                <w:webHidden/>
              </w:rPr>
              <w:fldChar w:fldCharType="begin"/>
            </w:r>
            <w:r>
              <w:rPr>
                <w:noProof/>
                <w:webHidden/>
              </w:rPr>
              <w:instrText xml:space="preserve"> PAGEREF _Toc230856788 \h </w:instrText>
            </w:r>
            <w:r>
              <w:rPr>
                <w:noProof/>
                <w:webHidden/>
              </w:rPr>
            </w:r>
            <w:r>
              <w:rPr>
                <w:noProof/>
                <w:webHidden/>
              </w:rPr>
              <w:fldChar w:fldCharType="separate"/>
            </w:r>
            <w:r>
              <w:rPr>
                <w:noProof/>
                <w:webHidden/>
              </w:rPr>
              <w:t>19</w:t>
            </w:r>
            <w:r>
              <w:rPr>
                <w:noProof/>
                <w:webHidden/>
              </w:rPr>
              <w:fldChar w:fldCharType="end"/>
            </w:r>
          </w:hyperlink>
        </w:p>
        <w:p w14:paraId="7117A1FA" w14:textId="44EDCDAF" w:rsidR="00445F36" w:rsidRDefault="00445F36">
          <w:pPr>
            <w:pStyle w:val="TOC3"/>
            <w:tabs>
              <w:tab w:val="right" w:pos="8630"/>
            </w:tabs>
            <w:rPr>
              <w:rFonts w:asciiTheme="minorHAnsi" w:eastAsiaTheme="minorEastAsia" w:hAnsiTheme="minorHAnsi" w:cstheme="minorBidi"/>
              <w:noProof/>
              <w:kern w:val="2"/>
              <w:lang w:val="en-US"/>
              <w14:ligatures w14:val="standardContextual"/>
            </w:rPr>
          </w:pPr>
          <w:hyperlink w:anchor="_Toc230856789" w:history="1">
            <w:r w:rsidRPr="007B1F92">
              <w:rPr>
                <w:rStyle w:val="Hyperlink"/>
                <w:noProof/>
                <w:lang w:val="en-US"/>
              </w:rPr>
              <w:t>13.4  Breaches in Essential Qualifications</w:t>
            </w:r>
            <w:r>
              <w:rPr>
                <w:noProof/>
                <w:webHidden/>
              </w:rPr>
              <w:tab/>
            </w:r>
            <w:r>
              <w:rPr>
                <w:noProof/>
                <w:webHidden/>
              </w:rPr>
              <w:fldChar w:fldCharType="begin"/>
            </w:r>
            <w:r>
              <w:rPr>
                <w:noProof/>
                <w:webHidden/>
              </w:rPr>
              <w:instrText xml:space="preserve"> PAGEREF _Toc230856789 \h </w:instrText>
            </w:r>
            <w:r>
              <w:rPr>
                <w:noProof/>
                <w:webHidden/>
              </w:rPr>
            </w:r>
            <w:r>
              <w:rPr>
                <w:noProof/>
                <w:webHidden/>
              </w:rPr>
              <w:fldChar w:fldCharType="separate"/>
            </w:r>
            <w:r>
              <w:rPr>
                <w:noProof/>
                <w:webHidden/>
              </w:rPr>
              <w:t>20</w:t>
            </w:r>
            <w:r>
              <w:rPr>
                <w:noProof/>
                <w:webHidden/>
              </w:rPr>
              <w:fldChar w:fldCharType="end"/>
            </w:r>
          </w:hyperlink>
        </w:p>
        <w:p w14:paraId="32ADD7ED" w14:textId="666EF8D8" w:rsidR="00445F36" w:rsidRDefault="00445F36">
          <w:pPr>
            <w:pStyle w:val="TOC1"/>
            <w:tabs>
              <w:tab w:val="right" w:pos="8630"/>
            </w:tabs>
            <w:rPr>
              <w:rFonts w:asciiTheme="minorHAnsi" w:eastAsiaTheme="minorEastAsia" w:hAnsiTheme="minorHAnsi" w:cstheme="minorBidi"/>
              <w:noProof/>
              <w:kern w:val="2"/>
              <w:lang w:val="en-US"/>
              <w14:ligatures w14:val="standardContextual"/>
            </w:rPr>
          </w:pPr>
          <w:hyperlink w:anchor="_Toc230856790" w:history="1">
            <w:r w:rsidRPr="007B1F92">
              <w:rPr>
                <w:rStyle w:val="Hyperlink"/>
                <w:noProof/>
              </w:rPr>
              <w:t>Clinical Expectations</w:t>
            </w:r>
            <w:r>
              <w:rPr>
                <w:noProof/>
                <w:webHidden/>
              </w:rPr>
              <w:tab/>
            </w:r>
            <w:r>
              <w:rPr>
                <w:noProof/>
                <w:webHidden/>
              </w:rPr>
              <w:fldChar w:fldCharType="begin"/>
            </w:r>
            <w:r>
              <w:rPr>
                <w:noProof/>
                <w:webHidden/>
              </w:rPr>
              <w:instrText xml:space="preserve"> PAGEREF _Toc230856790 \h </w:instrText>
            </w:r>
            <w:r>
              <w:rPr>
                <w:noProof/>
                <w:webHidden/>
              </w:rPr>
            </w:r>
            <w:r>
              <w:rPr>
                <w:noProof/>
                <w:webHidden/>
              </w:rPr>
              <w:fldChar w:fldCharType="separate"/>
            </w:r>
            <w:r>
              <w:rPr>
                <w:noProof/>
                <w:webHidden/>
              </w:rPr>
              <w:t>21</w:t>
            </w:r>
            <w:r>
              <w:rPr>
                <w:noProof/>
                <w:webHidden/>
              </w:rPr>
              <w:fldChar w:fldCharType="end"/>
            </w:r>
          </w:hyperlink>
        </w:p>
        <w:p w14:paraId="52416C59" w14:textId="1422ABF5" w:rsidR="00445F36" w:rsidRDefault="00445F36">
          <w:pPr>
            <w:pStyle w:val="TOC2"/>
            <w:tabs>
              <w:tab w:val="right" w:pos="8630"/>
            </w:tabs>
            <w:rPr>
              <w:rFonts w:asciiTheme="minorHAnsi" w:eastAsiaTheme="minorEastAsia" w:hAnsiTheme="minorHAnsi" w:cstheme="minorBidi"/>
              <w:noProof/>
              <w:kern w:val="2"/>
              <w:lang w:val="en-US"/>
              <w14:ligatures w14:val="standardContextual"/>
            </w:rPr>
          </w:pPr>
          <w:hyperlink w:anchor="_Toc230856791" w:history="1">
            <w:r w:rsidRPr="007B1F92">
              <w:rPr>
                <w:rStyle w:val="Hyperlink"/>
                <w:noProof/>
                <w:lang w:val="en-US"/>
              </w:rPr>
              <w:t>14.0  Nursing Skill Lab Preparation and Performance</w:t>
            </w:r>
            <w:r>
              <w:rPr>
                <w:noProof/>
                <w:webHidden/>
              </w:rPr>
              <w:tab/>
            </w:r>
            <w:r>
              <w:rPr>
                <w:noProof/>
                <w:webHidden/>
              </w:rPr>
              <w:fldChar w:fldCharType="begin"/>
            </w:r>
            <w:r>
              <w:rPr>
                <w:noProof/>
                <w:webHidden/>
              </w:rPr>
              <w:instrText xml:space="preserve"> PAGEREF _Toc230856791 \h </w:instrText>
            </w:r>
            <w:r>
              <w:rPr>
                <w:noProof/>
                <w:webHidden/>
              </w:rPr>
            </w:r>
            <w:r>
              <w:rPr>
                <w:noProof/>
                <w:webHidden/>
              </w:rPr>
              <w:fldChar w:fldCharType="separate"/>
            </w:r>
            <w:r>
              <w:rPr>
                <w:noProof/>
                <w:webHidden/>
              </w:rPr>
              <w:t>21</w:t>
            </w:r>
            <w:r>
              <w:rPr>
                <w:noProof/>
                <w:webHidden/>
              </w:rPr>
              <w:fldChar w:fldCharType="end"/>
            </w:r>
          </w:hyperlink>
        </w:p>
        <w:p w14:paraId="32E67696" w14:textId="5228989C" w:rsidR="00445F36" w:rsidRDefault="00445F36">
          <w:pPr>
            <w:pStyle w:val="TOC2"/>
            <w:tabs>
              <w:tab w:val="right" w:pos="8630"/>
            </w:tabs>
            <w:rPr>
              <w:rFonts w:asciiTheme="minorHAnsi" w:eastAsiaTheme="minorEastAsia" w:hAnsiTheme="minorHAnsi" w:cstheme="minorBidi"/>
              <w:noProof/>
              <w:kern w:val="2"/>
              <w:lang w:val="en-US"/>
              <w14:ligatures w14:val="standardContextual"/>
            </w:rPr>
          </w:pPr>
          <w:hyperlink w:anchor="_Toc230856792" w:history="1">
            <w:r w:rsidRPr="007B1F92">
              <w:rPr>
                <w:rStyle w:val="Hyperlink"/>
                <w:noProof/>
                <w:lang w:val="en-US"/>
              </w:rPr>
              <w:t>15.0  Breaches in Essential Qualifications – Clinical</w:t>
            </w:r>
            <w:r>
              <w:rPr>
                <w:noProof/>
                <w:webHidden/>
              </w:rPr>
              <w:tab/>
            </w:r>
            <w:r>
              <w:rPr>
                <w:noProof/>
                <w:webHidden/>
              </w:rPr>
              <w:fldChar w:fldCharType="begin"/>
            </w:r>
            <w:r>
              <w:rPr>
                <w:noProof/>
                <w:webHidden/>
              </w:rPr>
              <w:instrText xml:space="preserve"> PAGEREF _Toc230856792 \h </w:instrText>
            </w:r>
            <w:r>
              <w:rPr>
                <w:noProof/>
                <w:webHidden/>
              </w:rPr>
            </w:r>
            <w:r>
              <w:rPr>
                <w:noProof/>
                <w:webHidden/>
              </w:rPr>
              <w:fldChar w:fldCharType="separate"/>
            </w:r>
            <w:r>
              <w:rPr>
                <w:noProof/>
                <w:webHidden/>
              </w:rPr>
              <w:t>21</w:t>
            </w:r>
            <w:r>
              <w:rPr>
                <w:noProof/>
                <w:webHidden/>
              </w:rPr>
              <w:fldChar w:fldCharType="end"/>
            </w:r>
          </w:hyperlink>
        </w:p>
        <w:p w14:paraId="4E6033AE" w14:textId="38F46929" w:rsidR="00445F36" w:rsidRDefault="00445F36">
          <w:pPr>
            <w:pStyle w:val="TOC3"/>
            <w:tabs>
              <w:tab w:val="right" w:pos="8630"/>
            </w:tabs>
            <w:rPr>
              <w:rFonts w:asciiTheme="minorHAnsi" w:eastAsiaTheme="minorEastAsia" w:hAnsiTheme="minorHAnsi" w:cstheme="minorBidi"/>
              <w:noProof/>
              <w:kern w:val="2"/>
              <w:lang w:val="en-US"/>
              <w14:ligatures w14:val="standardContextual"/>
            </w:rPr>
          </w:pPr>
          <w:hyperlink w:anchor="_Toc230856793" w:history="1">
            <w:r w:rsidRPr="007B1F92">
              <w:rPr>
                <w:rStyle w:val="Hyperlink"/>
                <w:noProof/>
                <w:lang w:val="en-US"/>
              </w:rPr>
              <w:t>15.1  Attendance</w:t>
            </w:r>
            <w:r>
              <w:rPr>
                <w:noProof/>
                <w:webHidden/>
              </w:rPr>
              <w:tab/>
            </w:r>
            <w:r>
              <w:rPr>
                <w:noProof/>
                <w:webHidden/>
              </w:rPr>
              <w:fldChar w:fldCharType="begin"/>
            </w:r>
            <w:r>
              <w:rPr>
                <w:noProof/>
                <w:webHidden/>
              </w:rPr>
              <w:instrText xml:space="preserve"> PAGEREF _Toc230856793 \h </w:instrText>
            </w:r>
            <w:r>
              <w:rPr>
                <w:noProof/>
                <w:webHidden/>
              </w:rPr>
            </w:r>
            <w:r>
              <w:rPr>
                <w:noProof/>
                <w:webHidden/>
              </w:rPr>
              <w:fldChar w:fldCharType="separate"/>
            </w:r>
            <w:r>
              <w:rPr>
                <w:noProof/>
                <w:webHidden/>
              </w:rPr>
              <w:t>21</w:t>
            </w:r>
            <w:r>
              <w:rPr>
                <w:noProof/>
                <w:webHidden/>
              </w:rPr>
              <w:fldChar w:fldCharType="end"/>
            </w:r>
          </w:hyperlink>
        </w:p>
        <w:p w14:paraId="5BAB7639" w14:textId="4276BD3F" w:rsidR="00445F36" w:rsidRDefault="00445F36">
          <w:pPr>
            <w:pStyle w:val="TOC3"/>
            <w:tabs>
              <w:tab w:val="right" w:pos="8630"/>
            </w:tabs>
            <w:rPr>
              <w:rFonts w:asciiTheme="minorHAnsi" w:eastAsiaTheme="minorEastAsia" w:hAnsiTheme="minorHAnsi" w:cstheme="minorBidi"/>
              <w:noProof/>
              <w:kern w:val="2"/>
              <w:lang w:val="en-US"/>
              <w14:ligatures w14:val="standardContextual"/>
            </w:rPr>
          </w:pPr>
          <w:hyperlink w:anchor="_Toc230856794" w:history="1">
            <w:r w:rsidRPr="007B1F92">
              <w:rPr>
                <w:rStyle w:val="Hyperlink"/>
                <w:noProof/>
                <w:lang w:val="en-US"/>
              </w:rPr>
              <w:t>15.2  Clinical Preparation and Performance</w:t>
            </w:r>
            <w:r>
              <w:rPr>
                <w:noProof/>
                <w:webHidden/>
              </w:rPr>
              <w:tab/>
            </w:r>
            <w:r>
              <w:rPr>
                <w:noProof/>
                <w:webHidden/>
              </w:rPr>
              <w:fldChar w:fldCharType="begin"/>
            </w:r>
            <w:r>
              <w:rPr>
                <w:noProof/>
                <w:webHidden/>
              </w:rPr>
              <w:instrText xml:space="preserve"> PAGEREF _Toc230856794 \h </w:instrText>
            </w:r>
            <w:r>
              <w:rPr>
                <w:noProof/>
                <w:webHidden/>
              </w:rPr>
            </w:r>
            <w:r>
              <w:rPr>
                <w:noProof/>
                <w:webHidden/>
              </w:rPr>
              <w:fldChar w:fldCharType="separate"/>
            </w:r>
            <w:r>
              <w:rPr>
                <w:noProof/>
                <w:webHidden/>
              </w:rPr>
              <w:t>21</w:t>
            </w:r>
            <w:r>
              <w:rPr>
                <w:noProof/>
                <w:webHidden/>
              </w:rPr>
              <w:fldChar w:fldCharType="end"/>
            </w:r>
          </w:hyperlink>
        </w:p>
        <w:p w14:paraId="5BE344A5" w14:textId="1C37C14C" w:rsidR="00445F36" w:rsidRDefault="00445F36">
          <w:pPr>
            <w:pStyle w:val="TOC3"/>
            <w:tabs>
              <w:tab w:val="right" w:pos="8630"/>
            </w:tabs>
            <w:rPr>
              <w:rFonts w:asciiTheme="minorHAnsi" w:eastAsiaTheme="minorEastAsia" w:hAnsiTheme="minorHAnsi" w:cstheme="minorBidi"/>
              <w:noProof/>
              <w:kern w:val="2"/>
              <w:lang w:val="en-US"/>
              <w14:ligatures w14:val="standardContextual"/>
            </w:rPr>
          </w:pPr>
          <w:hyperlink w:anchor="_Toc230856795" w:history="1">
            <w:r w:rsidRPr="007B1F92">
              <w:rPr>
                <w:rStyle w:val="Hyperlink"/>
                <w:noProof/>
                <w:lang w:val="en-US"/>
              </w:rPr>
              <w:t>15.3  Clinical Evaluation</w:t>
            </w:r>
            <w:r>
              <w:rPr>
                <w:noProof/>
                <w:webHidden/>
              </w:rPr>
              <w:tab/>
            </w:r>
            <w:r>
              <w:rPr>
                <w:noProof/>
                <w:webHidden/>
              </w:rPr>
              <w:fldChar w:fldCharType="begin"/>
            </w:r>
            <w:r>
              <w:rPr>
                <w:noProof/>
                <w:webHidden/>
              </w:rPr>
              <w:instrText xml:space="preserve"> PAGEREF _Toc230856795 \h </w:instrText>
            </w:r>
            <w:r>
              <w:rPr>
                <w:noProof/>
                <w:webHidden/>
              </w:rPr>
            </w:r>
            <w:r>
              <w:rPr>
                <w:noProof/>
                <w:webHidden/>
              </w:rPr>
              <w:fldChar w:fldCharType="separate"/>
            </w:r>
            <w:r>
              <w:rPr>
                <w:noProof/>
                <w:webHidden/>
              </w:rPr>
              <w:t>22</w:t>
            </w:r>
            <w:r>
              <w:rPr>
                <w:noProof/>
                <w:webHidden/>
              </w:rPr>
              <w:fldChar w:fldCharType="end"/>
            </w:r>
          </w:hyperlink>
        </w:p>
        <w:p w14:paraId="38CD42E9" w14:textId="5969600A" w:rsidR="00445F36" w:rsidRDefault="00445F36">
          <w:pPr>
            <w:pStyle w:val="TOC3"/>
            <w:tabs>
              <w:tab w:val="right" w:pos="8630"/>
            </w:tabs>
            <w:rPr>
              <w:rFonts w:asciiTheme="minorHAnsi" w:eastAsiaTheme="minorEastAsia" w:hAnsiTheme="minorHAnsi" w:cstheme="minorBidi"/>
              <w:noProof/>
              <w:kern w:val="2"/>
              <w:lang w:val="en-US"/>
              <w14:ligatures w14:val="standardContextual"/>
            </w:rPr>
          </w:pPr>
          <w:hyperlink w:anchor="_Toc230856796" w:history="1">
            <w:r w:rsidRPr="007B1F92">
              <w:rPr>
                <w:rStyle w:val="Hyperlink"/>
                <w:noProof/>
                <w:lang w:val="en-US"/>
              </w:rPr>
              <w:t>15.4  Ongoing Evaluation</w:t>
            </w:r>
            <w:r>
              <w:rPr>
                <w:noProof/>
                <w:webHidden/>
              </w:rPr>
              <w:tab/>
            </w:r>
            <w:r>
              <w:rPr>
                <w:noProof/>
                <w:webHidden/>
              </w:rPr>
              <w:fldChar w:fldCharType="begin"/>
            </w:r>
            <w:r>
              <w:rPr>
                <w:noProof/>
                <w:webHidden/>
              </w:rPr>
              <w:instrText xml:space="preserve"> PAGEREF _Toc230856796 \h </w:instrText>
            </w:r>
            <w:r>
              <w:rPr>
                <w:noProof/>
                <w:webHidden/>
              </w:rPr>
            </w:r>
            <w:r>
              <w:rPr>
                <w:noProof/>
                <w:webHidden/>
              </w:rPr>
              <w:fldChar w:fldCharType="separate"/>
            </w:r>
            <w:r>
              <w:rPr>
                <w:noProof/>
                <w:webHidden/>
              </w:rPr>
              <w:t>22</w:t>
            </w:r>
            <w:r>
              <w:rPr>
                <w:noProof/>
                <w:webHidden/>
              </w:rPr>
              <w:fldChar w:fldCharType="end"/>
            </w:r>
          </w:hyperlink>
        </w:p>
        <w:p w14:paraId="358CBDBC" w14:textId="307DE4C0" w:rsidR="00445F36" w:rsidRDefault="00445F36">
          <w:pPr>
            <w:pStyle w:val="TOC3"/>
            <w:tabs>
              <w:tab w:val="right" w:pos="8630"/>
            </w:tabs>
            <w:rPr>
              <w:rFonts w:asciiTheme="minorHAnsi" w:eastAsiaTheme="minorEastAsia" w:hAnsiTheme="minorHAnsi" w:cstheme="minorBidi"/>
              <w:noProof/>
              <w:kern w:val="2"/>
              <w:lang w:val="en-US"/>
              <w14:ligatures w14:val="standardContextual"/>
            </w:rPr>
          </w:pPr>
          <w:hyperlink w:anchor="_Toc230856797" w:history="1">
            <w:r w:rsidRPr="007B1F92">
              <w:rPr>
                <w:rStyle w:val="Hyperlink"/>
                <w:noProof/>
                <w:lang w:val="en-US"/>
              </w:rPr>
              <w:t>15.5  Removal from Clinical Experience</w:t>
            </w:r>
            <w:r>
              <w:rPr>
                <w:noProof/>
                <w:webHidden/>
              </w:rPr>
              <w:tab/>
            </w:r>
            <w:r>
              <w:rPr>
                <w:noProof/>
                <w:webHidden/>
              </w:rPr>
              <w:fldChar w:fldCharType="begin"/>
            </w:r>
            <w:r>
              <w:rPr>
                <w:noProof/>
                <w:webHidden/>
              </w:rPr>
              <w:instrText xml:space="preserve"> PAGEREF _Toc230856797 \h </w:instrText>
            </w:r>
            <w:r>
              <w:rPr>
                <w:noProof/>
                <w:webHidden/>
              </w:rPr>
            </w:r>
            <w:r>
              <w:rPr>
                <w:noProof/>
                <w:webHidden/>
              </w:rPr>
              <w:fldChar w:fldCharType="separate"/>
            </w:r>
            <w:r>
              <w:rPr>
                <w:noProof/>
                <w:webHidden/>
              </w:rPr>
              <w:t>22</w:t>
            </w:r>
            <w:r>
              <w:rPr>
                <w:noProof/>
                <w:webHidden/>
              </w:rPr>
              <w:fldChar w:fldCharType="end"/>
            </w:r>
          </w:hyperlink>
        </w:p>
        <w:p w14:paraId="7357AE02" w14:textId="45AF490C" w:rsidR="00445F36" w:rsidRDefault="00445F36">
          <w:pPr>
            <w:pStyle w:val="TOC3"/>
            <w:tabs>
              <w:tab w:val="right" w:pos="8630"/>
            </w:tabs>
            <w:rPr>
              <w:rFonts w:asciiTheme="minorHAnsi" w:eastAsiaTheme="minorEastAsia" w:hAnsiTheme="minorHAnsi" w:cstheme="minorBidi"/>
              <w:noProof/>
              <w:kern w:val="2"/>
              <w:lang w:val="en-US"/>
              <w14:ligatures w14:val="standardContextual"/>
            </w:rPr>
          </w:pPr>
          <w:hyperlink w:anchor="_Toc230856798" w:history="1">
            <w:r w:rsidRPr="007B1F92">
              <w:rPr>
                <w:rStyle w:val="Hyperlink"/>
                <w:noProof/>
                <w:lang w:val="en-US"/>
              </w:rPr>
              <w:t>15.6  Clinical Conferences</w:t>
            </w:r>
            <w:r>
              <w:rPr>
                <w:noProof/>
                <w:webHidden/>
              </w:rPr>
              <w:tab/>
            </w:r>
            <w:r>
              <w:rPr>
                <w:noProof/>
                <w:webHidden/>
              </w:rPr>
              <w:fldChar w:fldCharType="begin"/>
            </w:r>
            <w:r>
              <w:rPr>
                <w:noProof/>
                <w:webHidden/>
              </w:rPr>
              <w:instrText xml:space="preserve"> PAGEREF _Toc230856798 \h </w:instrText>
            </w:r>
            <w:r>
              <w:rPr>
                <w:noProof/>
                <w:webHidden/>
              </w:rPr>
            </w:r>
            <w:r>
              <w:rPr>
                <w:noProof/>
                <w:webHidden/>
              </w:rPr>
              <w:fldChar w:fldCharType="separate"/>
            </w:r>
            <w:r>
              <w:rPr>
                <w:noProof/>
                <w:webHidden/>
              </w:rPr>
              <w:t>22</w:t>
            </w:r>
            <w:r>
              <w:rPr>
                <w:noProof/>
                <w:webHidden/>
              </w:rPr>
              <w:fldChar w:fldCharType="end"/>
            </w:r>
          </w:hyperlink>
        </w:p>
        <w:p w14:paraId="05BB8555" w14:textId="31DDDD38" w:rsidR="00445F36" w:rsidRDefault="00445F36">
          <w:pPr>
            <w:pStyle w:val="TOC3"/>
            <w:tabs>
              <w:tab w:val="right" w:pos="8630"/>
            </w:tabs>
            <w:rPr>
              <w:rFonts w:asciiTheme="minorHAnsi" w:eastAsiaTheme="minorEastAsia" w:hAnsiTheme="minorHAnsi" w:cstheme="minorBidi"/>
              <w:noProof/>
              <w:kern w:val="2"/>
              <w:lang w:val="en-US"/>
              <w14:ligatures w14:val="standardContextual"/>
            </w:rPr>
          </w:pPr>
          <w:hyperlink w:anchor="_Toc230856799" w:history="1">
            <w:r w:rsidRPr="007B1F92">
              <w:rPr>
                <w:rStyle w:val="Hyperlink"/>
                <w:noProof/>
                <w:lang w:val="en-US"/>
              </w:rPr>
              <w:t>15.7  Clinical Dismissal</w:t>
            </w:r>
            <w:r>
              <w:rPr>
                <w:noProof/>
                <w:webHidden/>
              </w:rPr>
              <w:tab/>
            </w:r>
            <w:r>
              <w:rPr>
                <w:noProof/>
                <w:webHidden/>
              </w:rPr>
              <w:fldChar w:fldCharType="begin"/>
            </w:r>
            <w:r>
              <w:rPr>
                <w:noProof/>
                <w:webHidden/>
              </w:rPr>
              <w:instrText xml:space="preserve"> PAGEREF _Toc230856799 \h </w:instrText>
            </w:r>
            <w:r>
              <w:rPr>
                <w:noProof/>
                <w:webHidden/>
              </w:rPr>
            </w:r>
            <w:r>
              <w:rPr>
                <w:noProof/>
                <w:webHidden/>
              </w:rPr>
              <w:fldChar w:fldCharType="separate"/>
            </w:r>
            <w:r>
              <w:rPr>
                <w:noProof/>
                <w:webHidden/>
              </w:rPr>
              <w:t>23</w:t>
            </w:r>
            <w:r>
              <w:rPr>
                <w:noProof/>
                <w:webHidden/>
              </w:rPr>
              <w:fldChar w:fldCharType="end"/>
            </w:r>
          </w:hyperlink>
        </w:p>
        <w:p w14:paraId="05F6B213" w14:textId="6D557F06" w:rsidR="00445F36" w:rsidRDefault="00445F36">
          <w:pPr>
            <w:pStyle w:val="TOC3"/>
            <w:tabs>
              <w:tab w:val="right" w:pos="8630"/>
            </w:tabs>
            <w:rPr>
              <w:rFonts w:asciiTheme="minorHAnsi" w:eastAsiaTheme="minorEastAsia" w:hAnsiTheme="minorHAnsi" w:cstheme="minorBidi"/>
              <w:noProof/>
              <w:kern w:val="2"/>
              <w:lang w:val="en-US"/>
              <w14:ligatures w14:val="standardContextual"/>
            </w:rPr>
          </w:pPr>
          <w:hyperlink w:anchor="_Toc230856800" w:history="1">
            <w:r w:rsidRPr="007B1F92">
              <w:rPr>
                <w:rStyle w:val="Hyperlink"/>
                <w:noProof/>
                <w:lang w:val="en-US"/>
              </w:rPr>
              <w:t>15.8  Behavioral Policy</w:t>
            </w:r>
            <w:r>
              <w:rPr>
                <w:noProof/>
                <w:webHidden/>
              </w:rPr>
              <w:tab/>
            </w:r>
            <w:r>
              <w:rPr>
                <w:noProof/>
                <w:webHidden/>
              </w:rPr>
              <w:fldChar w:fldCharType="begin"/>
            </w:r>
            <w:r>
              <w:rPr>
                <w:noProof/>
                <w:webHidden/>
              </w:rPr>
              <w:instrText xml:space="preserve"> PAGEREF _Toc230856800 \h </w:instrText>
            </w:r>
            <w:r>
              <w:rPr>
                <w:noProof/>
                <w:webHidden/>
              </w:rPr>
            </w:r>
            <w:r>
              <w:rPr>
                <w:noProof/>
                <w:webHidden/>
              </w:rPr>
              <w:fldChar w:fldCharType="separate"/>
            </w:r>
            <w:r>
              <w:rPr>
                <w:noProof/>
                <w:webHidden/>
              </w:rPr>
              <w:t>23</w:t>
            </w:r>
            <w:r>
              <w:rPr>
                <w:noProof/>
                <w:webHidden/>
              </w:rPr>
              <w:fldChar w:fldCharType="end"/>
            </w:r>
          </w:hyperlink>
        </w:p>
        <w:p w14:paraId="641A2C1C" w14:textId="334D3319" w:rsidR="00445F36" w:rsidRDefault="00445F36">
          <w:pPr>
            <w:pStyle w:val="TOC3"/>
            <w:tabs>
              <w:tab w:val="right" w:pos="8630"/>
            </w:tabs>
            <w:rPr>
              <w:rFonts w:asciiTheme="minorHAnsi" w:eastAsiaTheme="minorEastAsia" w:hAnsiTheme="minorHAnsi" w:cstheme="minorBidi"/>
              <w:noProof/>
              <w:kern w:val="2"/>
              <w:lang w:val="en-US"/>
              <w14:ligatures w14:val="standardContextual"/>
            </w:rPr>
          </w:pPr>
          <w:hyperlink w:anchor="_Toc230856801" w:history="1">
            <w:r w:rsidRPr="007B1F92">
              <w:rPr>
                <w:rStyle w:val="Hyperlink"/>
                <w:noProof/>
                <w:lang w:val="en-US"/>
              </w:rPr>
              <w:t>15.9  Transportation and Parking</w:t>
            </w:r>
            <w:r>
              <w:rPr>
                <w:noProof/>
                <w:webHidden/>
              </w:rPr>
              <w:tab/>
            </w:r>
            <w:r>
              <w:rPr>
                <w:noProof/>
                <w:webHidden/>
              </w:rPr>
              <w:fldChar w:fldCharType="begin"/>
            </w:r>
            <w:r>
              <w:rPr>
                <w:noProof/>
                <w:webHidden/>
              </w:rPr>
              <w:instrText xml:space="preserve"> PAGEREF _Toc230856801 \h </w:instrText>
            </w:r>
            <w:r>
              <w:rPr>
                <w:noProof/>
                <w:webHidden/>
              </w:rPr>
            </w:r>
            <w:r>
              <w:rPr>
                <w:noProof/>
                <w:webHidden/>
              </w:rPr>
              <w:fldChar w:fldCharType="separate"/>
            </w:r>
            <w:r>
              <w:rPr>
                <w:noProof/>
                <w:webHidden/>
              </w:rPr>
              <w:t>23</w:t>
            </w:r>
            <w:r>
              <w:rPr>
                <w:noProof/>
                <w:webHidden/>
              </w:rPr>
              <w:fldChar w:fldCharType="end"/>
            </w:r>
          </w:hyperlink>
        </w:p>
        <w:p w14:paraId="5B1B2AA0" w14:textId="363CFE40" w:rsidR="00445F36" w:rsidRDefault="00445F36">
          <w:pPr>
            <w:pStyle w:val="TOC3"/>
            <w:tabs>
              <w:tab w:val="right" w:pos="8630"/>
            </w:tabs>
            <w:rPr>
              <w:rFonts w:asciiTheme="minorHAnsi" w:eastAsiaTheme="minorEastAsia" w:hAnsiTheme="minorHAnsi" w:cstheme="minorBidi"/>
              <w:noProof/>
              <w:kern w:val="2"/>
              <w:lang w:val="en-US"/>
              <w14:ligatures w14:val="standardContextual"/>
            </w:rPr>
          </w:pPr>
          <w:hyperlink w:anchor="_Toc230856802" w:history="1">
            <w:r w:rsidRPr="007B1F92">
              <w:rPr>
                <w:rStyle w:val="Hyperlink"/>
                <w:noProof/>
                <w:lang w:val="en-US"/>
              </w:rPr>
              <w:t>15.10  Clinical Uniform and Dress Code</w:t>
            </w:r>
            <w:r>
              <w:rPr>
                <w:noProof/>
                <w:webHidden/>
              </w:rPr>
              <w:tab/>
            </w:r>
            <w:r>
              <w:rPr>
                <w:noProof/>
                <w:webHidden/>
              </w:rPr>
              <w:fldChar w:fldCharType="begin"/>
            </w:r>
            <w:r>
              <w:rPr>
                <w:noProof/>
                <w:webHidden/>
              </w:rPr>
              <w:instrText xml:space="preserve"> PAGEREF _Toc230856802 \h </w:instrText>
            </w:r>
            <w:r>
              <w:rPr>
                <w:noProof/>
                <w:webHidden/>
              </w:rPr>
            </w:r>
            <w:r>
              <w:rPr>
                <w:noProof/>
                <w:webHidden/>
              </w:rPr>
              <w:fldChar w:fldCharType="separate"/>
            </w:r>
            <w:r>
              <w:rPr>
                <w:noProof/>
                <w:webHidden/>
              </w:rPr>
              <w:t>23</w:t>
            </w:r>
            <w:r>
              <w:rPr>
                <w:noProof/>
                <w:webHidden/>
              </w:rPr>
              <w:fldChar w:fldCharType="end"/>
            </w:r>
          </w:hyperlink>
        </w:p>
        <w:p w14:paraId="3C3F3104" w14:textId="62FA0678" w:rsidR="00445F36" w:rsidRDefault="00445F36">
          <w:pPr>
            <w:pStyle w:val="TOC1"/>
            <w:tabs>
              <w:tab w:val="right" w:pos="8630"/>
            </w:tabs>
            <w:rPr>
              <w:rFonts w:asciiTheme="minorHAnsi" w:eastAsiaTheme="minorEastAsia" w:hAnsiTheme="minorHAnsi" w:cstheme="minorBidi"/>
              <w:noProof/>
              <w:kern w:val="2"/>
              <w:lang w:val="en-US"/>
              <w14:ligatures w14:val="standardContextual"/>
            </w:rPr>
          </w:pPr>
          <w:hyperlink w:anchor="_Toc230856803" w:history="1">
            <w:r w:rsidRPr="007B1F92">
              <w:rPr>
                <w:rStyle w:val="Hyperlink"/>
                <w:noProof/>
              </w:rPr>
              <w:t>Program Policies</w:t>
            </w:r>
            <w:r>
              <w:rPr>
                <w:noProof/>
                <w:webHidden/>
              </w:rPr>
              <w:tab/>
            </w:r>
            <w:r>
              <w:rPr>
                <w:noProof/>
                <w:webHidden/>
              </w:rPr>
              <w:fldChar w:fldCharType="begin"/>
            </w:r>
            <w:r>
              <w:rPr>
                <w:noProof/>
                <w:webHidden/>
              </w:rPr>
              <w:instrText xml:space="preserve"> PAGEREF _Toc230856803 \h </w:instrText>
            </w:r>
            <w:r>
              <w:rPr>
                <w:noProof/>
                <w:webHidden/>
              </w:rPr>
            </w:r>
            <w:r>
              <w:rPr>
                <w:noProof/>
                <w:webHidden/>
              </w:rPr>
              <w:fldChar w:fldCharType="separate"/>
            </w:r>
            <w:r>
              <w:rPr>
                <w:noProof/>
                <w:webHidden/>
              </w:rPr>
              <w:t>25</w:t>
            </w:r>
            <w:r>
              <w:rPr>
                <w:noProof/>
                <w:webHidden/>
              </w:rPr>
              <w:fldChar w:fldCharType="end"/>
            </w:r>
          </w:hyperlink>
        </w:p>
        <w:p w14:paraId="5F4827B7" w14:textId="53FE3934" w:rsidR="00445F36" w:rsidRDefault="00445F36">
          <w:pPr>
            <w:pStyle w:val="TOC2"/>
            <w:tabs>
              <w:tab w:val="right" w:pos="8630"/>
            </w:tabs>
            <w:rPr>
              <w:rFonts w:asciiTheme="minorHAnsi" w:eastAsiaTheme="minorEastAsia" w:hAnsiTheme="minorHAnsi" w:cstheme="minorBidi"/>
              <w:noProof/>
              <w:kern w:val="2"/>
              <w:lang w:val="en-US"/>
              <w14:ligatures w14:val="standardContextual"/>
            </w:rPr>
          </w:pPr>
          <w:hyperlink w:anchor="_Toc230856804" w:history="1">
            <w:r w:rsidRPr="007B1F92">
              <w:rPr>
                <w:rStyle w:val="Hyperlink"/>
                <w:noProof/>
                <w:lang w:val="en-US"/>
              </w:rPr>
              <w:t>16.0  Student in Jeopardy / Action Plan</w:t>
            </w:r>
            <w:r>
              <w:rPr>
                <w:noProof/>
                <w:webHidden/>
              </w:rPr>
              <w:tab/>
            </w:r>
            <w:r>
              <w:rPr>
                <w:noProof/>
                <w:webHidden/>
              </w:rPr>
              <w:fldChar w:fldCharType="begin"/>
            </w:r>
            <w:r>
              <w:rPr>
                <w:noProof/>
                <w:webHidden/>
              </w:rPr>
              <w:instrText xml:space="preserve"> PAGEREF _Toc230856804 \h </w:instrText>
            </w:r>
            <w:r>
              <w:rPr>
                <w:noProof/>
                <w:webHidden/>
              </w:rPr>
            </w:r>
            <w:r>
              <w:rPr>
                <w:noProof/>
                <w:webHidden/>
              </w:rPr>
              <w:fldChar w:fldCharType="separate"/>
            </w:r>
            <w:r>
              <w:rPr>
                <w:noProof/>
                <w:webHidden/>
              </w:rPr>
              <w:t>25</w:t>
            </w:r>
            <w:r>
              <w:rPr>
                <w:noProof/>
                <w:webHidden/>
              </w:rPr>
              <w:fldChar w:fldCharType="end"/>
            </w:r>
          </w:hyperlink>
        </w:p>
        <w:p w14:paraId="6E287956" w14:textId="2F50A2D6" w:rsidR="00445F36" w:rsidRDefault="00445F36">
          <w:pPr>
            <w:pStyle w:val="TOC3"/>
            <w:tabs>
              <w:tab w:val="right" w:pos="8630"/>
            </w:tabs>
            <w:rPr>
              <w:rFonts w:asciiTheme="minorHAnsi" w:eastAsiaTheme="minorEastAsia" w:hAnsiTheme="minorHAnsi" w:cstheme="minorBidi"/>
              <w:noProof/>
              <w:kern w:val="2"/>
              <w:lang w:val="en-US"/>
              <w14:ligatures w14:val="standardContextual"/>
            </w:rPr>
          </w:pPr>
          <w:hyperlink w:anchor="_Toc230856805" w:history="1">
            <w:r w:rsidRPr="007B1F92">
              <w:rPr>
                <w:rStyle w:val="Hyperlink"/>
                <w:noProof/>
                <w:lang w:val="en-US"/>
              </w:rPr>
              <w:t>16.1  Academic Jeopardy</w:t>
            </w:r>
            <w:r>
              <w:rPr>
                <w:noProof/>
                <w:webHidden/>
              </w:rPr>
              <w:tab/>
            </w:r>
            <w:r>
              <w:rPr>
                <w:noProof/>
                <w:webHidden/>
              </w:rPr>
              <w:fldChar w:fldCharType="begin"/>
            </w:r>
            <w:r>
              <w:rPr>
                <w:noProof/>
                <w:webHidden/>
              </w:rPr>
              <w:instrText xml:space="preserve"> PAGEREF _Toc230856805 \h </w:instrText>
            </w:r>
            <w:r>
              <w:rPr>
                <w:noProof/>
                <w:webHidden/>
              </w:rPr>
            </w:r>
            <w:r>
              <w:rPr>
                <w:noProof/>
                <w:webHidden/>
              </w:rPr>
              <w:fldChar w:fldCharType="separate"/>
            </w:r>
            <w:r>
              <w:rPr>
                <w:noProof/>
                <w:webHidden/>
              </w:rPr>
              <w:t>25</w:t>
            </w:r>
            <w:r>
              <w:rPr>
                <w:noProof/>
                <w:webHidden/>
              </w:rPr>
              <w:fldChar w:fldCharType="end"/>
            </w:r>
          </w:hyperlink>
        </w:p>
        <w:p w14:paraId="21C3BAA0" w14:textId="2D2C45BF" w:rsidR="00445F36" w:rsidRDefault="00445F36">
          <w:pPr>
            <w:pStyle w:val="TOC3"/>
            <w:tabs>
              <w:tab w:val="right" w:pos="8630"/>
            </w:tabs>
            <w:rPr>
              <w:rFonts w:asciiTheme="minorHAnsi" w:eastAsiaTheme="minorEastAsia" w:hAnsiTheme="minorHAnsi" w:cstheme="minorBidi"/>
              <w:noProof/>
              <w:kern w:val="2"/>
              <w:lang w:val="en-US"/>
              <w14:ligatures w14:val="standardContextual"/>
            </w:rPr>
          </w:pPr>
          <w:hyperlink w:anchor="_Toc230856806" w:history="1">
            <w:r w:rsidRPr="007B1F92">
              <w:rPr>
                <w:rStyle w:val="Hyperlink"/>
                <w:noProof/>
                <w:lang w:val="en-US"/>
              </w:rPr>
              <w:t>16.2  Clinical Jeopardy</w:t>
            </w:r>
            <w:r>
              <w:rPr>
                <w:noProof/>
                <w:webHidden/>
              </w:rPr>
              <w:tab/>
            </w:r>
            <w:r>
              <w:rPr>
                <w:noProof/>
                <w:webHidden/>
              </w:rPr>
              <w:fldChar w:fldCharType="begin"/>
            </w:r>
            <w:r>
              <w:rPr>
                <w:noProof/>
                <w:webHidden/>
              </w:rPr>
              <w:instrText xml:space="preserve"> PAGEREF _Toc230856806 \h </w:instrText>
            </w:r>
            <w:r>
              <w:rPr>
                <w:noProof/>
                <w:webHidden/>
              </w:rPr>
            </w:r>
            <w:r>
              <w:rPr>
                <w:noProof/>
                <w:webHidden/>
              </w:rPr>
              <w:fldChar w:fldCharType="separate"/>
            </w:r>
            <w:r>
              <w:rPr>
                <w:noProof/>
                <w:webHidden/>
              </w:rPr>
              <w:t>25</w:t>
            </w:r>
            <w:r>
              <w:rPr>
                <w:noProof/>
                <w:webHidden/>
              </w:rPr>
              <w:fldChar w:fldCharType="end"/>
            </w:r>
          </w:hyperlink>
        </w:p>
        <w:p w14:paraId="6CDB52A1" w14:textId="42B5C5E8" w:rsidR="00445F36" w:rsidRDefault="00445F36">
          <w:pPr>
            <w:pStyle w:val="TOC2"/>
            <w:tabs>
              <w:tab w:val="right" w:pos="8630"/>
            </w:tabs>
            <w:rPr>
              <w:rFonts w:asciiTheme="minorHAnsi" w:eastAsiaTheme="minorEastAsia" w:hAnsiTheme="minorHAnsi" w:cstheme="minorBidi"/>
              <w:noProof/>
              <w:kern w:val="2"/>
              <w:lang w:val="en-US"/>
              <w14:ligatures w14:val="standardContextual"/>
            </w:rPr>
          </w:pPr>
          <w:hyperlink w:anchor="_Toc230856807" w:history="1">
            <w:r w:rsidRPr="007B1F92">
              <w:rPr>
                <w:rStyle w:val="Hyperlink"/>
                <w:noProof/>
                <w:lang w:val="en-US"/>
              </w:rPr>
              <w:t>17.0  Appeal Procedure</w:t>
            </w:r>
            <w:r>
              <w:rPr>
                <w:noProof/>
                <w:webHidden/>
              </w:rPr>
              <w:tab/>
            </w:r>
            <w:r>
              <w:rPr>
                <w:noProof/>
                <w:webHidden/>
              </w:rPr>
              <w:fldChar w:fldCharType="begin"/>
            </w:r>
            <w:r>
              <w:rPr>
                <w:noProof/>
                <w:webHidden/>
              </w:rPr>
              <w:instrText xml:space="preserve"> PAGEREF _Toc230856807 \h </w:instrText>
            </w:r>
            <w:r>
              <w:rPr>
                <w:noProof/>
                <w:webHidden/>
              </w:rPr>
            </w:r>
            <w:r>
              <w:rPr>
                <w:noProof/>
                <w:webHidden/>
              </w:rPr>
              <w:fldChar w:fldCharType="separate"/>
            </w:r>
            <w:r>
              <w:rPr>
                <w:noProof/>
                <w:webHidden/>
              </w:rPr>
              <w:t>25</w:t>
            </w:r>
            <w:r>
              <w:rPr>
                <w:noProof/>
                <w:webHidden/>
              </w:rPr>
              <w:fldChar w:fldCharType="end"/>
            </w:r>
          </w:hyperlink>
        </w:p>
        <w:p w14:paraId="34FDE7C5" w14:textId="1AB86CE9" w:rsidR="00445F36" w:rsidRDefault="00445F36">
          <w:pPr>
            <w:pStyle w:val="TOC2"/>
            <w:tabs>
              <w:tab w:val="right" w:pos="8630"/>
            </w:tabs>
            <w:rPr>
              <w:rFonts w:asciiTheme="minorHAnsi" w:eastAsiaTheme="minorEastAsia" w:hAnsiTheme="minorHAnsi" w:cstheme="minorBidi"/>
              <w:noProof/>
              <w:kern w:val="2"/>
              <w:lang w:val="en-US"/>
              <w14:ligatures w14:val="standardContextual"/>
            </w:rPr>
          </w:pPr>
          <w:hyperlink w:anchor="_Toc230856808" w:history="1">
            <w:r w:rsidRPr="007B1F92">
              <w:rPr>
                <w:rStyle w:val="Hyperlink"/>
                <w:noProof/>
                <w:lang w:val="en-US"/>
              </w:rPr>
              <w:t>18.0  Impaired Students</w:t>
            </w:r>
            <w:r>
              <w:rPr>
                <w:noProof/>
                <w:webHidden/>
              </w:rPr>
              <w:tab/>
            </w:r>
            <w:r>
              <w:rPr>
                <w:noProof/>
                <w:webHidden/>
              </w:rPr>
              <w:fldChar w:fldCharType="begin"/>
            </w:r>
            <w:r>
              <w:rPr>
                <w:noProof/>
                <w:webHidden/>
              </w:rPr>
              <w:instrText xml:space="preserve"> PAGEREF _Toc230856808 \h </w:instrText>
            </w:r>
            <w:r>
              <w:rPr>
                <w:noProof/>
                <w:webHidden/>
              </w:rPr>
            </w:r>
            <w:r>
              <w:rPr>
                <w:noProof/>
                <w:webHidden/>
              </w:rPr>
              <w:fldChar w:fldCharType="separate"/>
            </w:r>
            <w:r>
              <w:rPr>
                <w:noProof/>
                <w:webHidden/>
              </w:rPr>
              <w:t>26</w:t>
            </w:r>
            <w:r>
              <w:rPr>
                <w:noProof/>
                <w:webHidden/>
              </w:rPr>
              <w:fldChar w:fldCharType="end"/>
            </w:r>
          </w:hyperlink>
        </w:p>
        <w:p w14:paraId="0BB13F05" w14:textId="45FE2A8B" w:rsidR="00445F36" w:rsidRDefault="00445F36">
          <w:pPr>
            <w:pStyle w:val="TOC2"/>
            <w:tabs>
              <w:tab w:val="right" w:pos="8630"/>
            </w:tabs>
            <w:rPr>
              <w:rFonts w:asciiTheme="minorHAnsi" w:eastAsiaTheme="minorEastAsia" w:hAnsiTheme="minorHAnsi" w:cstheme="minorBidi"/>
              <w:noProof/>
              <w:kern w:val="2"/>
              <w:lang w:val="en-US"/>
              <w14:ligatures w14:val="standardContextual"/>
            </w:rPr>
          </w:pPr>
          <w:hyperlink w:anchor="_Toc230856809" w:history="1">
            <w:r w:rsidRPr="007B1F92">
              <w:rPr>
                <w:rStyle w:val="Hyperlink"/>
                <w:noProof/>
                <w:lang w:val="en-US"/>
              </w:rPr>
              <w:t>19.0  Use of Prescribed Medications</w:t>
            </w:r>
            <w:r>
              <w:rPr>
                <w:noProof/>
                <w:webHidden/>
              </w:rPr>
              <w:tab/>
            </w:r>
            <w:r>
              <w:rPr>
                <w:noProof/>
                <w:webHidden/>
              </w:rPr>
              <w:fldChar w:fldCharType="begin"/>
            </w:r>
            <w:r>
              <w:rPr>
                <w:noProof/>
                <w:webHidden/>
              </w:rPr>
              <w:instrText xml:space="preserve"> PAGEREF _Toc230856809 \h </w:instrText>
            </w:r>
            <w:r>
              <w:rPr>
                <w:noProof/>
                <w:webHidden/>
              </w:rPr>
            </w:r>
            <w:r>
              <w:rPr>
                <w:noProof/>
                <w:webHidden/>
              </w:rPr>
              <w:fldChar w:fldCharType="separate"/>
            </w:r>
            <w:r>
              <w:rPr>
                <w:noProof/>
                <w:webHidden/>
              </w:rPr>
              <w:t>26</w:t>
            </w:r>
            <w:r>
              <w:rPr>
                <w:noProof/>
                <w:webHidden/>
              </w:rPr>
              <w:fldChar w:fldCharType="end"/>
            </w:r>
          </w:hyperlink>
        </w:p>
        <w:p w14:paraId="29CB5D1D" w14:textId="644255DB" w:rsidR="00445F36" w:rsidRDefault="00445F36">
          <w:pPr>
            <w:pStyle w:val="TOC2"/>
            <w:tabs>
              <w:tab w:val="right" w:pos="8630"/>
            </w:tabs>
            <w:rPr>
              <w:rFonts w:asciiTheme="minorHAnsi" w:eastAsiaTheme="minorEastAsia" w:hAnsiTheme="minorHAnsi" w:cstheme="minorBidi"/>
              <w:noProof/>
              <w:kern w:val="2"/>
              <w:lang w:val="en-US"/>
              <w14:ligatures w14:val="standardContextual"/>
            </w:rPr>
          </w:pPr>
          <w:hyperlink w:anchor="_Toc230856810" w:history="1">
            <w:r w:rsidRPr="007B1F92">
              <w:rPr>
                <w:rStyle w:val="Hyperlink"/>
                <w:noProof/>
                <w:lang w:val="en-US"/>
              </w:rPr>
              <w:t>20.0  Urgent Medical Treatment</w:t>
            </w:r>
            <w:r>
              <w:rPr>
                <w:noProof/>
                <w:webHidden/>
              </w:rPr>
              <w:tab/>
            </w:r>
            <w:r>
              <w:rPr>
                <w:noProof/>
                <w:webHidden/>
              </w:rPr>
              <w:fldChar w:fldCharType="begin"/>
            </w:r>
            <w:r>
              <w:rPr>
                <w:noProof/>
                <w:webHidden/>
              </w:rPr>
              <w:instrText xml:space="preserve"> PAGEREF _Toc230856810 \h </w:instrText>
            </w:r>
            <w:r>
              <w:rPr>
                <w:noProof/>
                <w:webHidden/>
              </w:rPr>
            </w:r>
            <w:r>
              <w:rPr>
                <w:noProof/>
                <w:webHidden/>
              </w:rPr>
              <w:fldChar w:fldCharType="separate"/>
            </w:r>
            <w:r>
              <w:rPr>
                <w:noProof/>
                <w:webHidden/>
              </w:rPr>
              <w:t>26</w:t>
            </w:r>
            <w:r>
              <w:rPr>
                <w:noProof/>
                <w:webHidden/>
              </w:rPr>
              <w:fldChar w:fldCharType="end"/>
            </w:r>
          </w:hyperlink>
        </w:p>
        <w:p w14:paraId="79BFE125" w14:textId="5E4412B7" w:rsidR="00445F36" w:rsidRDefault="00445F36">
          <w:pPr>
            <w:pStyle w:val="TOC2"/>
            <w:tabs>
              <w:tab w:val="right" w:pos="8630"/>
            </w:tabs>
            <w:rPr>
              <w:rFonts w:asciiTheme="minorHAnsi" w:eastAsiaTheme="minorEastAsia" w:hAnsiTheme="minorHAnsi" w:cstheme="minorBidi"/>
              <w:noProof/>
              <w:kern w:val="2"/>
              <w:lang w:val="en-US"/>
              <w14:ligatures w14:val="standardContextual"/>
            </w:rPr>
          </w:pPr>
          <w:hyperlink w:anchor="_Toc230856811" w:history="1">
            <w:r w:rsidRPr="007B1F92">
              <w:rPr>
                <w:rStyle w:val="Hyperlink"/>
                <w:noProof/>
                <w:lang w:val="en-US"/>
              </w:rPr>
              <w:t>21.0  Employment</w:t>
            </w:r>
            <w:r>
              <w:rPr>
                <w:noProof/>
                <w:webHidden/>
              </w:rPr>
              <w:tab/>
            </w:r>
            <w:r>
              <w:rPr>
                <w:noProof/>
                <w:webHidden/>
              </w:rPr>
              <w:fldChar w:fldCharType="begin"/>
            </w:r>
            <w:r>
              <w:rPr>
                <w:noProof/>
                <w:webHidden/>
              </w:rPr>
              <w:instrText xml:space="preserve"> PAGEREF _Toc230856811 \h </w:instrText>
            </w:r>
            <w:r>
              <w:rPr>
                <w:noProof/>
                <w:webHidden/>
              </w:rPr>
            </w:r>
            <w:r>
              <w:rPr>
                <w:noProof/>
                <w:webHidden/>
              </w:rPr>
              <w:fldChar w:fldCharType="separate"/>
            </w:r>
            <w:r>
              <w:rPr>
                <w:noProof/>
                <w:webHidden/>
              </w:rPr>
              <w:t>26</w:t>
            </w:r>
            <w:r>
              <w:rPr>
                <w:noProof/>
                <w:webHidden/>
              </w:rPr>
              <w:fldChar w:fldCharType="end"/>
            </w:r>
          </w:hyperlink>
        </w:p>
        <w:p w14:paraId="512D50CF" w14:textId="29A35FE1" w:rsidR="00445F36" w:rsidRDefault="00445F36">
          <w:pPr>
            <w:pStyle w:val="TOC1"/>
            <w:tabs>
              <w:tab w:val="right" w:pos="8630"/>
            </w:tabs>
            <w:rPr>
              <w:rFonts w:asciiTheme="minorHAnsi" w:eastAsiaTheme="minorEastAsia" w:hAnsiTheme="minorHAnsi" w:cstheme="minorBidi"/>
              <w:noProof/>
              <w:kern w:val="2"/>
              <w:lang w:val="en-US"/>
              <w14:ligatures w14:val="standardContextual"/>
            </w:rPr>
          </w:pPr>
          <w:hyperlink w:anchor="_Toc230856812" w:history="1">
            <w:r w:rsidRPr="007B1F92">
              <w:rPr>
                <w:rStyle w:val="Hyperlink"/>
                <w:noProof/>
              </w:rPr>
              <w:t>Student Organizations and Program Completion</w:t>
            </w:r>
            <w:r>
              <w:rPr>
                <w:noProof/>
                <w:webHidden/>
              </w:rPr>
              <w:tab/>
            </w:r>
            <w:r>
              <w:rPr>
                <w:noProof/>
                <w:webHidden/>
              </w:rPr>
              <w:fldChar w:fldCharType="begin"/>
            </w:r>
            <w:r>
              <w:rPr>
                <w:noProof/>
                <w:webHidden/>
              </w:rPr>
              <w:instrText xml:space="preserve"> PAGEREF _Toc230856812 \h </w:instrText>
            </w:r>
            <w:r>
              <w:rPr>
                <w:noProof/>
                <w:webHidden/>
              </w:rPr>
            </w:r>
            <w:r>
              <w:rPr>
                <w:noProof/>
                <w:webHidden/>
              </w:rPr>
              <w:fldChar w:fldCharType="separate"/>
            </w:r>
            <w:r>
              <w:rPr>
                <w:noProof/>
                <w:webHidden/>
              </w:rPr>
              <w:t>27</w:t>
            </w:r>
            <w:r>
              <w:rPr>
                <w:noProof/>
                <w:webHidden/>
              </w:rPr>
              <w:fldChar w:fldCharType="end"/>
            </w:r>
          </w:hyperlink>
        </w:p>
        <w:p w14:paraId="52820584" w14:textId="12C5D168" w:rsidR="00445F36" w:rsidRDefault="00445F36">
          <w:pPr>
            <w:pStyle w:val="TOC2"/>
            <w:tabs>
              <w:tab w:val="right" w:pos="8630"/>
            </w:tabs>
            <w:rPr>
              <w:rFonts w:asciiTheme="minorHAnsi" w:eastAsiaTheme="minorEastAsia" w:hAnsiTheme="minorHAnsi" w:cstheme="minorBidi"/>
              <w:noProof/>
              <w:kern w:val="2"/>
              <w:lang w:val="en-US"/>
              <w14:ligatures w14:val="standardContextual"/>
            </w:rPr>
          </w:pPr>
          <w:hyperlink w:anchor="_Toc230856813" w:history="1">
            <w:r w:rsidRPr="007B1F92">
              <w:rPr>
                <w:rStyle w:val="Hyperlink"/>
                <w:noProof/>
                <w:lang w:val="en-US"/>
              </w:rPr>
              <w:t>22.0  Student Organizations</w:t>
            </w:r>
            <w:r>
              <w:rPr>
                <w:noProof/>
                <w:webHidden/>
              </w:rPr>
              <w:tab/>
            </w:r>
            <w:r>
              <w:rPr>
                <w:noProof/>
                <w:webHidden/>
              </w:rPr>
              <w:fldChar w:fldCharType="begin"/>
            </w:r>
            <w:r>
              <w:rPr>
                <w:noProof/>
                <w:webHidden/>
              </w:rPr>
              <w:instrText xml:space="preserve"> PAGEREF _Toc230856813 \h </w:instrText>
            </w:r>
            <w:r>
              <w:rPr>
                <w:noProof/>
                <w:webHidden/>
              </w:rPr>
            </w:r>
            <w:r>
              <w:rPr>
                <w:noProof/>
                <w:webHidden/>
              </w:rPr>
              <w:fldChar w:fldCharType="separate"/>
            </w:r>
            <w:r>
              <w:rPr>
                <w:noProof/>
                <w:webHidden/>
              </w:rPr>
              <w:t>27</w:t>
            </w:r>
            <w:r>
              <w:rPr>
                <w:noProof/>
                <w:webHidden/>
              </w:rPr>
              <w:fldChar w:fldCharType="end"/>
            </w:r>
          </w:hyperlink>
        </w:p>
        <w:p w14:paraId="611A7D81" w14:textId="623B2C55" w:rsidR="00445F36" w:rsidRDefault="00445F36">
          <w:pPr>
            <w:pStyle w:val="TOC3"/>
            <w:tabs>
              <w:tab w:val="right" w:pos="8630"/>
            </w:tabs>
            <w:rPr>
              <w:rFonts w:asciiTheme="minorHAnsi" w:eastAsiaTheme="minorEastAsia" w:hAnsiTheme="minorHAnsi" w:cstheme="minorBidi"/>
              <w:noProof/>
              <w:kern w:val="2"/>
              <w:lang w:val="en-US"/>
              <w14:ligatures w14:val="standardContextual"/>
            </w:rPr>
          </w:pPr>
          <w:hyperlink w:anchor="_Toc230856814" w:history="1">
            <w:r w:rsidRPr="007B1F92">
              <w:rPr>
                <w:rStyle w:val="Hyperlink"/>
                <w:noProof/>
                <w:lang w:val="en-US"/>
              </w:rPr>
              <w:t>22.1  National Student Nurses Association (NSNA)</w:t>
            </w:r>
            <w:r>
              <w:rPr>
                <w:noProof/>
                <w:webHidden/>
              </w:rPr>
              <w:tab/>
            </w:r>
            <w:r>
              <w:rPr>
                <w:noProof/>
                <w:webHidden/>
              </w:rPr>
              <w:fldChar w:fldCharType="begin"/>
            </w:r>
            <w:r>
              <w:rPr>
                <w:noProof/>
                <w:webHidden/>
              </w:rPr>
              <w:instrText xml:space="preserve"> PAGEREF _Toc230856814 \h </w:instrText>
            </w:r>
            <w:r>
              <w:rPr>
                <w:noProof/>
                <w:webHidden/>
              </w:rPr>
            </w:r>
            <w:r>
              <w:rPr>
                <w:noProof/>
                <w:webHidden/>
              </w:rPr>
              <w:fldChar w:fldCharType="separate"/>
            </w:r>
            <w:r>
              <w:rPr>
                <w:noProof/>
                <w:webHidden/>
              </w:rPr>
              <w:t>27</w:t>
            </w:r>
            <w:r>
              <w:rPr>
                <w:noProof/>
                <w:webHidden/>
              </w:rPr>
              <w:fldChar w:fldCharType="end"/>
            </w:r>
          </w:hyperlink>
        </w:p>
        <w:p w14:paraId="504DB4EC" w14:textId="65921887" w:rsidR="00445F36" w:rsidRDefault="00445F36">
          <w:pPr>
            <w:pStyle w:val="TOC3"/>
            <w:tabs>
              <w:tab w:val="right" w:pos="8630"/>
            </w:tabs>
            <w:rPr>
              <w:rFonts w:asciiTheme="minorHAnsi" w:eastAsiaTheme="minorEastAsia" w:hAnsiTheme="minorHAnsi" w:cstheme="minorBidi"/>
              <w:noProof/>
              <w:kern w:val="2"/>
              <w:lang w:val="en-US"/>
              <w14:ligatures w14:val="standardContextual"/>
            </w:rPr>
          </w:pPr>
          <w:hyperlink w:anchor="_Toc230856815" w:history="1">
            <w:r w:rsidRPr="007B1F92">
              <w:rPr>
                <w:rStyle w:val="Hyperlink"/>
                <w:noProof/>
                <w:lang w:val="en-US"/>
              </w:rPr>
              <w:t>22.2  Student Nursing Organization (SNO)</w:t>
            </w:r>
            <w:r>
              <w:rPr>
                <w:noProof/>
                <w:webHidden/>
              </w:rPr>
              <w:tab/>
            </w:r>
            <w:r>
              <w:rPr>
                <w:noProof/>
                <w:webHidden/>
              </w:rPr>
              <w:fldChar w:fldCharType="begin"/>
            </w:r>
            <w:r>
              <w:rPr>
                <w:noProof/>
                <w:webHidden/>
              </w:rPr>
              <w:instrText xml:space="preserve"> PAGEREF _Toc230856815 \h </w:instrText>
            </w:r>
            <w:r>
              <w:rPr>
                <w:noProof/>
                <w:webHidden/>
              </w:rPr>
            </w:r>
            <w:r>
              <w:rPr>
                <w:noProof/>
                <w:webHidden/>
              </w:rPr>
              <w:fldChar w:fldCharType="separate"/>
            </w:r>
            <w:r>
              <w:rPr>
                <w:noProof/>
                <w:webHidden/>
              </w:rPr>
              <w:t>27</w:t>
            </w:r>
            <w:r>
              <w:rPr>
                <w:noProof/>
                <w:webHidden/>
              </w:rPr>
              <w:fldChar w:fldCharType="end"/>
            </w:r>
          </w:hyperlink>
        </w:p>
        <w:p w14:paraId="5022B3A0" w14:textId="66C51BAA" w:rsidR="00445F36" w:rsidRDefault="00445F36">
          <w:pPr>
            <w:pStyle w:val="TOC3"/>
            <w:tabs>
              <w:tab w:val="right" w:pos="8630"/>
            </w:tabs>
            <w:rPr>
              <w:rFonts w:asciiTheme="minorHAnsi" w:eastAsiaTheme="minorEastAsia" w:hAnsiTheme="minorHAnsi" w:cstheme="minorBidi"/>
              <w:noProof/>
              <w:kern w:val="2"/>
              <w:lang w:val="en-US"/>
              <w14:ligatures w14:val="standardContextual"/>
            </w:rPr>
          </w:pPr>
          <w:hyperlink w:anchor="_Toc230856816" w:history="1">
            <w:r w:rsidRPr="007B1F92">
              <w:rPr>
                <w:rStyle w:val="Hyperlink"/>
                <w:noProof/>
                <w:lang w:val="en-US"/>
              </w:rPr>
              <w:t>22.3  Student Advisory Committee</w:t>
            </w:r>
            <w:r>
              <w:rPr>
                <w:noProof/>
                <w:webHidden/>
              </w:rPr>
              <w:tab/>
            </w:r>
            <w:r>
              <w:rPr>
                <w:noProof/>
                <w:webHidden/>
              </w:rPr>
              <w:fldChar w:fldCharType="begin"/>
            </w:r>
            <w:r>
              <w:rPr>
                <w:noProof/>
                <w:webHidden/>
              </w:rPr>
              <w:instrText xml:space="preserve"> PAGEREF _Toc230856816 \h </w:instrText>
            </w:r>
            <w:r>
              <w:rPr>
                <w:noProof/>
                <w:webHidden/>
              </w:rPr>
            </w:r>
            <w:r>
              <w:rPr>
                <w:noProof/>
                <w:webHidden/>
              </w:rPr>
              <w:fldChar w:fldCharType="separate"/>
            </w:r>
            <w:r>
              <w:rPr>
                <w:noProof/>
                <w:webHidden/>
              </w:rPr>
              <w:t>27</w:t>
            </w:r>
            <w:r>
              <w:rPr>
                <w:noProof/>
                <w:webHidden/>
              </w:rPr>
              <w:fldChar w:fldCharType="end"/>
            </w:r>
          </w:hyperlink>
        </w:p>
        <w:p w14:paraId="5E51DE8F" w14:textId="033B5773" w:rsidR="00445F36" w:rsidRDefault="00445F36">
          <w:pPr>
            <w:pStyle w:val="TOC3"/>
            <w:tabs>
              <w:tab w:val="right" w:pos="8630"/>
            </w:tabs>
            <w:rPr>
              <w:rFonts w:asciiTheme="minorHAnsi" w:eastAsiaTheme="minorEastAsia" w:hAnsiTheme="minorHAnsi" w:cstheme="minorBidi"/>
              <w:noProof/>
              <w:kern w:val="2"/>
              <w:lang w:val="en-US"/>
              <w14:ligatures w14:val="standardContextual"/>
            </w:rPr>
          </w:pPr>
          <w:hyperlink w:anchor="_Toc230856817" w:history="1">
            <w:r w:rsidRPr="007B1F92">
              <w:rPr>
                <w:rStyle w:val="Hyperlink"/>
                <w:noProof/>
                <w:lang w:val="en-US"/>
              </w:rPr>
              <w:t>22.4  Alpha Delta Nu Nursing Honor Society</w:t>
            </w:r>
            <w:r>
              <w:rPr>
                <w:noProof/>
                <w:webHidden/>
              </w:rPr>
              <w:tab/>
            </w:r>
            <w:r>
              <w:rPr>
                <w:noProof/>
                <w:webHidden/>
              </w:rPr>
              <w:fldChar w:fldCharType="begin"/>
            </w:r>
            <w:r>
              <w:rPr>
                <w:noProof/>
                <w:webHidden/>
              </w:rPr>
              <w:instrText xml:space="preserve"> PAGEREF _Toc230856817 \h </w:instrText>
            </w:r>
            <w:r>
              <w:rPr>
                <w:noProof/>
                <w:webHidden/>
              </w:rPr>
            </w:r>
            <w:r>
              <w:rPr>
                <w:noProof/>
                <w:webHidden/>
              </w:rPr>
              <w:fldChar w:fldCharType="separate"/>
            </w:r>
            <w:r>
              <w:rPr>
                <w:noProof/>
                <w:webHidden/>
              </w:rPr>
              <w:t>27</w:t>
            </w:r>
            <w:r>
              <w:rPr>
                <w:noProof/>
                <w:webHidden/>
              </w:rPr>
              <w:fldChar w:fldCharType="end"/>
            </w:r>
          </w:hyperlink>
        </w:p>
        <w:p w14:paraId="05D40133" w14:textId="254BD36E" w:rsidR="00445F36" w:rsidRDefault="00445F36">
          <w:pPr>
            <w:pStyle w:val="TOC2"/>
            <w:tabs>
              <w:tab w:val="right" w:pos="8630"/>
            </w:tabs>
            <w:rPr>
              <w:rFonts w:asciiTheme="minorHAnsi" w:eastAsiaTheme="minorEastAsia" w:hAnsiTheme="minorHAnsi" w:cstheme="minorBidi"/>
              <w:noProof/>
              <w:kern w:val="2"/>
              <w:lang w:val="en-US"/>
              <w14:ligatures w14:val="standardContextual"/>
            </w:rPr>
          </w:pPr>
          <w:hyperlink w:anchor="_Toc230856818" w:history="1">
            <w:r w:rsidRPr="007B1F92">
              <w:rPr>
                <w:rStyle w:val="Hyperlink"/>
                <w:noProof/>
                <w:lang w:val="en-US"/>
              </w:rPr>
              <w:t>23.0  Program Comprehensive Testing</w:t>
            </w:r>
            <w:r>
              <w:rPr>
                <w:noProof/>
                <w:webHidden/>
              </w:rPr>
              <w:tab/>
            </w:r>
            <w:r>
              <w:rPr>
                <w:noProof/>
                <w:webHidden/>
              </w:rPr>
              <w:fldChar w:fldCharType="begin"/>
            </w:r>
            <w:r>
              <w:rPr>
                <w:noProof/>
                <w:webHidden/>
              </w:rPr>
              <w:instrText xml:space="preserve"> PAGEREF _Toc230856818 \h </w:instrText>
            </w:r>
            <w:r>
              <w:rPr>
                <w:noProof/>
                <w:webHidden/>
              </w:rPr>
            </w:r>
            <w:r>
              <w:rPr>
                <w:noProof/>
                <w:webHidden/>
              </w:rPr>
              <w:fldChar w:fldCharType="separate"/>
            </w:r>
            <w:r>
              <w:rPr>
                <w:noProof/>
                <w:webHidden/>
              </w:rPr>
              <w:t>27</w:t>
            </w:r>
            <w:r>
              <w:rPr>
                <w:noProof/>
                <w:webHidden/>
              </w:rPr>
              <w:fldChar w:fldCharType="end"/>
            </w:r>
          </w:hyperlink>
        </w:p>
        <w:p w14:paraId="313EAE8F" w14:textId="7F7379A2" w:rsidR="00445F36" w:rsidRDefault="00445F36">
          <w:pPr>
            <w:pStyle w:val="TOC2"/>
            <w:tabs>
              <w:tab w:val="right" w:pos="8630"/>
            </w:tabs>
            <w:rPr>
              <w:rFonts w:asciiTheme="minorHAnsi" w:eastAsiaTheme="minorEastAsia" w:hAnsiTheme="minorHAnsi" w:cstheme="minorBidi"/>
              <w:noProof/>
              <w:kern w:val="2"/>
              <w:lang w:val="en-US"/>
              <w14:ligatures w14:val="standardContextual"/>
            </w:rPr>
          </w:pPr>
          <w:hyperlink w:anchor="_Toc230856819" w:history="1">
            <w:r w:rsidRPr="007B1F92">
              <w:rPr>
                <w:rStyle w:val="Hyperlink"/>
                <w:noProof/>
                <w:lang w:val="en-US"/>
              </w:rPr>
              <w:t>24.0  NCLEX-RN®</w:t>
            </w:r>
            <w:r>
              <w:rPr>
                <w:noProof/>
                <w:webHidden/>
              </w:rPr>
              <w:tab/>
            </w:r>
            <w:r>
              <w:rPr>
                <w:noProof/>
                <w:webHidden/>
              </w:rPr>
              <w:fldChar w:fldCharType="begin"/>
            </w:r>
            <w:r>
              <w:rPr>
                <w:noProof/>
                <w:webHidden/>
              </w:rPr>
              <w:instrText xml:space="preserve"> PAGEREF _Toc230856819 \h </w:instrText>
            </w:r>
            <w:r>
              <w:rPr>
                <w:noProof/>
                <w:webHidden/>
              </w:rPr>
            </w:r>
            <w:r>
              <w:rPr>
                <w:noProof/>
                <w:webHidden/>
              </w:rPr>
              <w:fldChar w:fldCharType="separate"/>
            </w:r>
            <w:r>
              <w:rPr>
                <w:noProof/>
                <w:webHidden/>
              </w:rPr>
              <w:t>27</w:t>
            </w:r>
            <w:r>
              <w:rPr>
                <w:noProof/>
                <w:webHidden/>
              </w:rPr>
              <w:fldChar w:fldCharType="end"/>
            </w:r>
          </w:hyperlink>
        </w:p>
        <w:p w14:paraId="4CBB8428" w14:textId="187EDE48" w:rsidR="00445F36" w:rsidRDefault="00445F36">
          <w:pPr>
            <w:pStyle w:val="TOC2"/>
            <w:tabs>
              <w:tab w:val="right" w:pos="8630"/>
            </w:tabs>
            <w:rPr>
              <w:rFonts w:asciiTheme="minorHAnsi" w:eastAsiaTheme="minorEastAsia" w:hAnsiTheme="minorHAnsi" w:cstheme="minorBidi"/>
              <w:noProof/>
              <w:kern w:val="2"/>
              <w:lang w:val="en-US"/>
              <w14:ligatures w14:val="standardContextual"/>
            </w:rPr>
          </w:pPr>
          <w:hyperlink w:anchor="_Toc230856820" w:history="1">
            <w:r w:rsidRPr="007B1F92">
              <w:rPr>
                <w:rStyle w:val="Hyperlink"/>
                <w:noProof/>
                <w:lang w:val="en-US"/>
              </w:rPr>
              <w:t>25.0  Pinning</w:t>
            </w:r>
            <w:r>
              <w:rPr>
                <w:noProof/>
                <w:webHidden/>
              </w:rPr>
              <w:tab/>
            </w:r>
            <w:r>
              <w:rPr>
                <w:noProof/>
                <w:webHidden/>
              </w:rPr>
              <w:fldChar w:fldCharType="begin"/>
            </w:r>
            <w:r>
              <w:rPr>
                <w:noProof/>
                <w:webHidden/>
              </w:rPr>
              <w:instrText xml:space="preserve"> PAGEREF _Toc230856820 \h </w:instrText>
            </w:r>
            <w:r>
              <w:rPr>
                <w:noProof/>
                <w:webHidden/>
              </w:rPr>
            </w:r>
            <w:r>
              <w:rPr>
                <w:noProof/>
                <w:webHidden/>
              </w:rPr>
              <w:fldChar w:fldCharType="separate"/>
            </w:r>
            <w:r>
              <w:rPr>
                <w:noProof/>
                <w:webHidden/>
              </w:rPr>
              <w:t>28</w:t>
            </w:r>
            <w:r>
              <w:rPr>
                <w:noProof/>
                <w:webHidden/>
              </w:rPr>
              <w:fldChar w:fldCharType="end"/>
            </w:r>
          </w:hyperlink>
        </w:p>
        <w:p w14:paraId="50C9D510" w14:textId="79785018" w:rsidR="00445F36" w:rsidRDefault="00445F36">
          <w:pPr>
            <w:pStyle w:val="TOC2"/>
            <w:tabs>
              <w:tab w:val="right" w:pos="8630"/>
            </w:tabs>
            <w:rPr>
              <w:rFonts w:asciiTheme="minorHAnsi" w:eastAsiaTheme="minorEastAsia" w:hAnsiTheme="minorHAnsi" w:cstheme="minorBidi"/>
              <w:noProof/>
              <w:kern w:val="2"/>
              <w:lang w:val="en-US"/>
              <w14:ligatures w14:val="standardContextual"/>
            </w:rPr>
          </w:pPr>
          <w:hyperlink w:anchor="_Toc230856821" w:history="1">
            <w:r w:rsidRPr="007B1F92">
              <w:rPr>
                <w:rStyle w:val="Hyperlink"/>
                <w:noProof/>
                <w:lang w:val="en-US"/>
              </w:rPr>
              <w:t>26.0  Graduation</w:t>
            </w:r>
            <w:r>
              <w:rPr>
                <w:noProof/>
                <w:webHidden/>
              </w:rPr>
              <w:tab/>
            </w:r>
            <w:r>
              <w:rPr>
                <w:noProof/>
                <w:webHidden/>
              </w:rPr>
              <w:fldChar w:fldCharType="begin"/>
            </w:r>
            <w:r>
              <w:rPr>
                <w:noProof/>
                <w:webHidden/>
              </w:rPr>
              <w:instrText xml:space="preserve"> PAGEREF _Toc230856821 \h </w:instrText>
            </w:r>
            <w:r>
              <w:rPr>
                <w:noProof/>
                <w:webHidden/>
              </w:rPr>
            </w:r>
            <w:r>
              <w:rPr>
                <w:noProof/>
                <w:webHidden/>
              </w:rPr>
              <w:fldChar w:fldCharType="separate"/>
            </w:r>
            <w:r>
              <w:rPr>
                <w:noProof/>
                <w:webHidden/>
              </w:rPr>
              <w:t>28</w:t>
            </w:r>
            <w:r>
              <w:rPr>
                <w:noProof/>
                <w:webHidden/>
              </w:rPr>
              <w:fldChar w:fldCharType="end"/>
            </w:r>
          </w:hyperlink>
        </w:p>
        <w:p w14:paraId="69FF9B2E" w14:textId="48A49F09" w:rsidR="00445F36" w:rsidRDefault="00445F36">
          <w:pPr>
            <w:pStyle w:val="TOC2"/>
            <w:tabs>
              <w:tab w:val="right" w:pos="8630"/>
            </w:tabs>
            <w:rPr>
              <w:rFonts w:asciiTheme="minorHAnsi" w:eastAsiaTheme="minorEastAsia" w:hAnsiTheme="minorHAnsi" w:cstheme="minorBidi"/>
              <w:noProof/>
              <w:kern w:val="2"/>
              <w:lang w:val="en-US"/>
              <w14:ligatures w14:val="standardContextual"/>
            </w:rPr>
          </w:pPr>
          <w:hyperlink w:anchor="_Toc230856822" w:history="1">
            <w:r w:rsidRPr="007B1F92">
              <w:rPr>
                <w:rStyle w:val="Hyperlink"/>
                <w:noProof/>
                <w:lang w:val="en-US"/>
              </w:rPr>
              <w:t>27.0  Technology Requirements</w:t>
            </w:r>
            <w:r>
              <w:rPr>
                <w:noProof/>
                <w:webHidden/>
              </w:rPr>
              <w:tab/>
            </w:r>
            <w:r>
              <w:rPr>
                <w:noProof/>
                <w:webHidden/>
              </w:rPr>
              <w:fldChar w:fldCharType="begin"/>
            </w:r>
            <w:r>
              <w:rPr>
                <w:noProof/>
                <w:webHidden/>
              </w:rPr>
              <w:instrText xml:space="preserve"> PAGEREF _Toc230856822 \h </w:instrText>
            </w:r>
            <w:r>
              <w:rPr>
                <w:noProof/>
                <w:webHidden/>
              </w:rPr>
            </w:r>
            <w:r>
              <w:rPr>
                <w:noProof/>
                <w:webHidden/>
              </w:rPr>
              <w:fldChar w:fldCharType="separate"/>
            </w:r>
            <w:r>
              <w:rPr>
                <w:noProof/>
                <w:webHidden/>
              </w:rPr>
              <w:t>28</w:t>
            </w:r>
            <w:r>
              <w:rPr>
                <w:noProof/>
                <w:webHidden/>
              </w:rPr>
              <w:fldChar w:fldCharType="end"/>
            </w:r>
          </w:hyperlink>
        </w:p>
        <w:p w14:paraId="0DF121C9" w14:textId="404F6C3F" w:rsidR="00445F36" w:rsidRDefault="00445F36">
          <w:pPr>
            <w:pStyle w:val="TOC1"/>
            <w:tabs>
              <w:tab w:val="right" w:pos="8630"/>
            </w:tabs>
            <w:rPr>
              <w:rFonts w:asciiTheme="minorHAnsi" w:eastAsiaTheme="minorEastAsia" w:hAnsiTheme="minorHAnsi" w:cstheme="minorBidi"/>
              <w:noProof/>
              <w:kern w:val="2"/>
              <w:lang w:val="en-US"/>
              <w14:ligatures w14:val="standardContextual"/>
            </w:rPr>
          </w:pPr>
          <w:hyperlink w:anchor="_Toc230856823" w:history="1">
            <w:r w:rsidRPr="007B1F92">
              <w:rPr>
                <w:rStyle w:val="Hyperlink"/>
                <w:noProof/>
              </w:rPr>
              <w:t>Appendices</w:t>
            </w:r>
            <w:r>
              <w:rPr>
                <w:noProof/>
                <w:webHidden/>
              </w:rPr>
              <w:tab/>
            </w:r>
            <w:r>
              <w:rPr>
                <w:noProof/>
                <w:webHidden/>
              </w:rPr>
              <w:fldChar w:fldCharType="begin"/>
            </w:r>
            <w:r>
              <w:rPr>
                <w:noProof/>
                <w:webHidden/>
              </w:rPr>
              <w:instrText xml:space="preserve"> PAGEREF _Toc230856823 \h </w:instrText>
            </w:r>
            <w:r>
              <w:rPr>
                <w:noProof/>
                <w:webHidden/>
              </w:rPr>
            </w:r>
            <w:r>
              <w:rPr>
                <w:noProof/>
                <w:webHidden/>
              </w:rPr>
              <w:fldChar w:fldCharType="separate"/>
            </w:r>
            <w:r>
              <w:rPr>
                <w:noProof/>
                <w:webHidden/>
              </w:rPr>
              <w:t>29</w:t>
            </w:r>
            <w:r>
              <w:rPr>
                <w:noProof/>
                <w:webHidden/>
              </w:rPr>
              <w:fldChar w:fldCharType="end"/>
            </w:r>
          </w:hyperlink>
        </w:p>
        <w:p w14:paraId="76A9C8F9" w14:textId="76A01BE0" w:rsidR="00445F36" w:rsidRDefault="00445F36">
          <w:pPr>
            <w:pStyle w:val="TOC2"/>
            <w:tabs>
              <w:tab w:val="right" w:pos="8630"/>
            </w:tabs>
            <w:rPr>
              <w:rFonts w:asciiTheme="minorHAnsi" w:eastAsiaTheme="minorEastAsia" w:hAnsiTheme="minorHAnsi" w:cstheme="minorBidi"/>
              <w:noProof/>
              <w:kern w:val="2"/>
              <w:lang w:val="en-US"/>
              <w14:ligatures w14:val="standardContextual"/>
            </w:rPr>
          </w:pPr>
          <w:hyperlink w:anchor="_Toc230856824" w:history="1">
            <w:r w:rsidRPr="007B1F92">
              <w:rPr>
                <w:rStyle w:val="Hyperlink"/>
                <w:noProof/>
              </w:rPr>
              <w:t>Appendix A: General Functional Abilities</w:t>
            </w:r>
            <w:r>
              <w:rPr>
                <w:noProof/>
                <w:webHidden/>
              </w:rPr>
              <w:tab/>
            </w:r>
            <w:r>
              <w:rPr>
                <w:noProof/>
                <w:webHidden/>
              </w:rPr>
              <w:fldChar w:fldCharType="begin"/>
            </w:r>
            <w:r>
              <w:rPr>
                <w:noProof/>
                <w:webHidden/>
              </w:rPr>
              <w:instrText xml:space="preserve"> PAGEREF _Toc230856824 \h </w:instrText>
            </w:r>
            <w:r>
              <w:rPr>
                <w:noProof/>
                <w:webHidden/>
              </w:rPr>
            </w:r>
            <w:r>
              <w:rPr>
                <w:noProof/>
                <w:webHidden/>
              </w:rPr>
              <w:fldChar w:fldCharType="separate"/>
            </w:r>
            <w:r>
              <w:rPr>
                <w:noProof/>
                <w:webHidden/>
              </w:rPr>
              <w:t>29</w:t>
            </w:r>
            <w:r>
              <w:rPr>
                <w:noProof/>
                <w:webHidden/>
              </w:rPr>
              <w:fldChar w:fldCharType="end"/>
            </w:r>
          </w:hyperlink>
        </w:p>
        <w:p w14:paraId="6A8FF80F" w14:textId="62575294" w:rsidR="00445F36" w:rsidRDefault="00445F36">
          <w:pPr>
            <w:pStyle w:val="TOC2"/>
            <w:tabs>
              <w:tab w:val="right" w:pos="8630"/>
            </w:tabs>
            <w:rPr>
              <w:rFonts w:asciiTheme="minorHAnsi" w:eastAsiaTheme="minorEastAsia" w:hAnsiTheme="minorHAnsi" w:cstheme="minorBidi"/>
              <w:noProof/>
              <w:kern w:val="2"/>
              <w:lang w:val="en-US"/>
              <w14:ligatures w14:val="standardContextual"/>
            </w:rPr>
          </w:pPr>
          <w:hyperlink w:anchor="_Toc230856825" w:history="1">
            <w:r w:rsidRPr="007B1F92">
              <w:rPr>
                <w:rStyle w:val="Hyperlink"/>
                <w:noProof/>
              </w:rPr>
              <w:t>Appendix B: Student Action Plan</w:t>
            </w:r>
            <w:r>
              <w:rPr>
                <w:noProof/>
                <w:webHidden/>
              </w:rPr>
              <w:tab/>
            </w:r>
            <w:r>
              <w:rPr>
                <w:noProof/>
                <w:webHidden/>
              </w:rPr>
              <w:fldChar w:fldCharType="begin"/>
            </w:r>
            <w:r>
              <w:rPr>
                <w:noProof/>
                <w:webHidden/>
              </w:rPr>
              <w:instrText xml:space="preserve"> PAGEREF _Toc230856825 \h </w:instrText>
            </w:r>
            <w:r>
              <w:rPr>
                <w:noProof/>
                <w:webHidden/>
              </w:rPr>
            </w:r>
            <w:r>
              <w:rPr>
                <w:noProof/>
                <w:webHidden/>
              </w:rPr>
              <w:fldChar w:fldCharType="separate"/>
            </w:r>
            <w:r>
              <w:rPr>
                <w:noProof/>
                <w:webHidden/>
              </w:rPr>
              <w:t>31</w:t>
            </w:r>
            <w:r>
              <w:rPr>
                <w:noProof/>
                <w:webHidden/>
              </w:rPr>
              <w:fldChar w:fldCharType="end"/>
            </w:r>
          </w:hyperlink>
        </w:p>
        <w:p w14:paraId="302C3E2D" w14:textId="08795C88" w:rsidR="00445F36" w:rsidRDefault="00445F36">
          <w:pPr>
            <w:pStyle w:val="TOC2"/>
            <w:tabs>
              <w:tab w:val="right" w:pos="8630"/>
            </w:tabs>
            <w:rPr>
              <w:rFonts w:asciiTheme="minorHAnsi" w:eastAsiaTheme="minorEastAsia" w:hAnsiTheme="minorHAnsi" w:cstheme="minorBidi"/>
              <w:noProof/>
              <w:kern w:val="2"/>
              <w:lang w:val="en-US"/>
              <w14:ligatures w14:val="standardContextual"/>
            </w:rPr>
          </w:pPr>
          <w:hyperlink w:anchor="_Toc230856826" w:history="1">
            <w:r w:rsidRPr="007B1F92">
              <w:rPr>
                <w:rStyle w:val="Hyperlink"/>
                <w:noProof/>
              </w:rPr>
              <w:t>Appendix C: Petition for Readmission</w:t>
            </w:r>
            <w:r>
              <w:rPr>
                <w:noProof/>
                <w:webHidden/>
              </w:rPr>
              <w:tab/>
            </w:r>
            <w:r>
              <w:rPr>
                <w:noProof/>
                <w:webHidden/>
              </w:rPr>
              <w:fldChar w:fldCharType="begin"/>
            </w:r>
            <w:r>
              <w:rPr>
                <w:noProof/>
                <w:webHidden/>
              </w:rPr>
              <w:instrText xml:space="preserve"> PAGEREF _Toc230856826 \h </w:instrText>
            </w:r>
            <w:r>
              <w:rPr>
                <w:noProof/>
                <w:webHidden/>
              </w:rPr>
            </w:r>
            <w:r>
              <w:rPr>
                <w:noProof/>
                <w:webHidden/>
              </w:rPr>
              <w:fldChar w:fldCharType="separate"/>
            </w:r>
            <w:r>
              <w:rPr>
                <w:noProof/>
                <w:webHidden/>
              </w:rPr>
              <w:t>33</w:t>
            </w:r>
            <w:r>
              <w:rPr>
                <w:noProof/>
                <w:webHidden/>
              </w:rPr>
              <w:fldChar w:fldCharType="end"/>
            </w:r>
          </w:hyperlink>
        </w:p>
        <w:p w14:paraId="2C5A1F50" w14:textId="456B583C" w:rsidR="00445F36" w:rsidRDefault="00445F36">
          <w:pPr>
            <w:pStyle w:val="TOC2"/>
            <w:tabs>
              <w:tab w:val="right" w:pos="8630"/>
            </w:tabs>
            <w:rPr>
              <w:rFonts w:asciiTheme="minorHAnsi" w:eastAsiaTheme="minorEastAsia" w:hAnsiTheme="minorHAnsi" w:cstheme="minorBidi"/>
              <w:noProof/>
              <w:kern w:val="2"/>
              <w:lang w:val="en-US"/>
              <w14:ligatures w14:val="standardContextual"/>
            </w:rPr>
          </w:pPr>
          <w:hyperlink w:anchor="_Toc230856827" w:history="1">
            <w:r w:rsidRPr="007B1F92">
              <w:rPr>
                <w:rStyle w:val="Hyperlink"/>
                <w:noProof/>
              </w:rPr>
              <w:t>Handbook Receipt</w:t>
            </w:r>
            <w:r>
              <w:rPr>
                <w:noProof/>
                <w:webHidden/>
              </w:rPr>
              <w:tab/>
            </w:r>
            <w:r>
              <w:rPr>
                <w:noProof/>
                <w:webHidden/>
              </w:rPr>
              <w:fldChar w:fldCharType="begin"/>
            </w:r>
            <w:r>
              <w:rPr>
                <w:noProof/>
                <w:webHidden/>
              </w:rPr>
              <w:instrText xml:space="preserve"> PAGEREF _Toc230856827 \h </w:instrText>
            </w:r>
            <w:r>
              <w:rPr>
                <w:noProof/>
                <w:webHidden/>
              </w:rPr>
            </w:r>
            <w:r>
              <w:rPr>
                <w:noProof/>
                <w:webHidden/>
              </w:rPr>
              <w:fldChar w:fldCharType="separate"/>
            </w:r>
            <w:r>
              <w:rPr>
                <w:noProof/>
                <w:webHidden/>
              </w:rPr>
              <w:t>34</w:t>
            </w:r>
            <w:r>
              <w:rPr>
                <w:noProof/>
                <w:webHidden/>
              </w:rPr>
              <w:fldChar w:fldCharType="end"/>
            </w:r>
          </w:hyperlink>
        </w:p>
        <w:p w14:paraId="0000006D" w14:textId="1870072C" w:rsidR="00A70E24" w:rsidRDefault="00B86C4D">
          <w:pPr>
            <w:widowControl w:val="0"/>
            <w:tabs>
              <w:tab w:val="right" w:pos="12000"/>
            </w:tabs>
            <w:spacing w:before="60"/>
            <w:ind w:left="360"/>
            <w:rPr>
              <w:color w:val="000000"/>
              <w:sz w:val="22"/>
              <w:szCs w:val="22"/>
            </w:rPr>
          </w:pPr>
          <w:r>
            <w:fldChar w:fldCharType="end"/>
          </w:r>
        </w:p>
      </w:sdtContent>
    </w:sdt>
    <w:p w14:paraId="0000006E" w14:textId="77777777" w:rsidR="00A70E24" w:rsidRDefault="00B86C4D">
      <w:r>
        <w:br w:type="page"/>
      </w:r>
    </w:p>
    <w:p w14:paraId="0000006F" w14:textId="77777777" w:rsidR="00A70E24" w:rsidRDefault="00B86C4D">
      <w:pPr>
        <w:pStyle w:val="Heading1"/>
      </w:pPr>
      <w:bookmarkStart w:id="1" w:name="jbwgumrs3gbx" w:colFirst="0" w:colLast="0"/>
      <w:bookmarkStart w:id="2" w:name="_Toc230856728"/>
      <w:bookmarkEnd w:id="1"/>
      <w:r>
        <w:lastRenderedPageBreak/>
        <w:t>Program Overview</w:t>
      </w:r>
      <w:bookmarkEnd w:id="2"/>
    </w:p>
    <w:p w14:paraId="00000070" w14:textId="77777777" w:rsidR="00A70E24" w:rsidRDefault="60CECE1D">
      <w:pPr>
        <w:pStyle w:val="Heading2"/>
      </w:pPr>
      <w:bookmarkStart w:id="3" w:name="ui0ad0vriu2q" w:colFirst="0" w:colLast="0"/>
      <w:bookmarkStart w:id="4" w:name="_Toc230856729"/>
      <w:bookmarkEnd w:id="3"/>
      <w:proofErr w:type="gramStart"/>
      <w:r w:rsidRPr="60CECE1D">
        <w:rPr>
          <w:lang w:val="en-US"/>
        </w:rPr>
        <w:t>1.0  Statement</w:t>
      </w:r>
      <w:proofErr w:type="gramEnd"/>
      <w:r w:rsidRPr="60CECE1D">
        <w:rPr>
          <w:lang w:val="en-US"/>
        </w:rPr>
        <w:t xml:space="preserve"> of Program Mission</w:t>
      </w:r>
      <w:bookmarkEnd w:id="4"/>
    </w:p>
    <w:p w14:paraId="00000071" w14:textId="77777777" w:rsidR="00A70E24" w:rsidRDefault="60CECE1D">
      <w:pPr>
        <w:spacing w:before="40" w:after="100"/>
      </w:pPr>
      <w:r w:rsidRPr="60CECE1D">
        <w:rPr>
          <w:lang w:val="en-US"/>
        </w:rPr>
        <w:t>Our focus is the profession of nursing which is recognized as the environment, patient, health, and nurse; student success is our goal.</w:t>
      </w:r>
    </w:p>
    <w:p w14:paraId="00000072" w14:textId="77777777" w:rsidR="00A70E24" w:rsidRDefault="60CECE1D">
      <w:pPr>
        <w:pStyle w:val="Heading2"/>
      </w:pPr>
      <w:bookmarkStart w:id="5" w:name="nxdq45xomrig" w:colFirst="0" w:colLast="0"/>
      <w:bookmarkStart w:id="6" w:name="_Toc230856730"/>
      <w:bookmarkEnd w:id="5"/>
      <w:proofErr w:type="gramStart"/>
      <w:r w:rsidRPr="60CECE1D">
        <w:rPr>
          <w:lang w:val="en-US"/>
        </w:rPr>
        <w:t>2.0  Statement</w:t>
      </w:r>
      <w:proofErr w:type="gramEnd"/>
      <w:r w:rsidRPr="60CECE1D">
        <w:rPr>
          <w:lang w:val="en-US"/>
        </w:rPr>
        <w:t xml:space="preserve"> of Program Philosophy</w:t>
      </w:r>
      <w:bookmarkEnd w:id="6"/>
    </w:p>
    <w:p w14:paraId="00000073" w14:textId="77777777" w:rsidR="00A70E24" w:rsidRDefault="00B86C4D">
      <w:pPr>
        <w:spacing w:before="40" w:after="100"/>
      </w:pPr>
      <w:r>
        <w:t>The philosophy of the Associate Degree in Nursing (ADN) program aligns with the McHenry County College (MCC) mission statement and is supported by the work of Marjory Gordon and the National League for Nursing. The faculty believes that:</w:t>
      </w:r>
    </w:p>
    <w:p w14:paraId="00000074" w14:textId="77777777" w:rsidR="00A70E24" w:rsidRDefault="60CECE1D" w:rsidP="60CECE1D">
      <w:pPr>
        <w:numPr>
          <w:ilvl w:val="0"/>
          <w:numId w:val="4"/>
        </w:numPr>
        <w:pBdr>
          <w:top w:val="nil"/>
          <w:left w:val="nil"/>
          <w:bottom w:val="nil"/>
          <w:right w:val="nil"/>
          <w:between w:val="nil"/>
        </w:pBdr>
        <w:spacing w:before="30" w:after="60"/>
      </w:pPr>
      <w:proofErr w:type="gramStart"/>
      <w:r w:rsidRPr="60CECE1D">
        <w:rPr>
          <w:color w:val="000000"/>
          <w:lang w:val="en-US"/>
        </w:rPr>
        <w:t>Each individual</w:t>
      </w:r>
      <w:proofErr w:type="gramEnd"/>
      <w:r w:rsidRPr="60CECE1D">
        <w:rPr>
          <w:color w:val="000000"/>
          <w:lang w:val="en-US"/>
        </w:rPr>
        <w:t xml:space="preserve"> is a unique, holistic being with bio-psychosocial, cultural</w:t>
      </w:r>
      <w:r w:rsidRPr="60CECE1D">
        <w:rPr>
          <w:lang w:val="en-US"/>
        </w:rPr>
        <w:t>,</w:t>
      </w:r>
      <w:r w:rsidRPr="60CECE1D">
        <w:rPr>
          <w:color w:val="000000"/>
          <w:lang w:val="en-US"/>
        </w:rPr>
        <w:t xml:space="preserve"> and spiritual dimensions in constant interaction with the environment. All human beings </w:t>
      </w:r>
      <w:r w:rsidRPr="60CECE1D">
        <w:rPr>
          <w:lang w:val="en-US"/>
        </w:rPr>
        <w:t xml:space="preserve">share certain functional patterns that contribute to their health, quality of life, and the </w:t>
      </w:r>
      <w:r w:rsidRPr="60CECE1D">
        <w:rPr>
          <w:color w:val="000000"/>
          <w:lang w:val="en-US"/>
        </w:rPr>
        <w:t>achievement of human potential.</w:t>
      </w:r>
    </w:p>
    <w:p w14:paraId="00000075" w14:textId="77777777" w:rsidR="00A70E24" w:rsidRDefault="60CECE1D" w:rsidP="60CECE1D">
      <w:pPr>
        <w:numPr>
          <w:ilvl w:val="0"/>
          <w:numId w:val="4"/>
        </w:numPr>
        <w:pBdr>
          <w:top w:val="nil"/>
          <w:left w:val="nil"/>
          <w:bottom w:val="nil"/>
          <w:right w:val="nil"/>
          <w:between w:val="nil"/>
        </w:pBdr>
        <w:spacing w:before="30" w:after="60"/>
      </w:pPr>
      <w:r w:rsidRPr="60CECE1D">
        <w:rPr>
          <w:color w:val="000000"/>
          <w:lang w:val="en-US"/>
        </w:rPr>
        <w:t xml:space="preserve">Health is an optimal level of functioning that </w:t>
      </w:r>
      <w:r w:rsidRPr="60CECE1D">
        <w:rPr>
          <w:lang w:val="en-US"/>
        </w:rPr>
        <w:t>enables individuals, families, or communities to realize their full potential</w:t>
      </w:r>
      <w:r w:rsidRPr="60CECE1D">
        <w:rPr>
          <w:color w:val="000000"/>
          <w:lang w:val="en-US"/>
        </w:rPr>
        <w:t xml:space="preserve">. Health is measured by parameters and norms, combined with a client's perception, and includes multi-dimensional states of health and illness. Ideally, health </w:t>
      </w:r>
      <w:r w:rsidRPr="60CECE1D">
        <w:rPr>
          <w:lang w:val="en-US"/>
        </w:rPr>
        <w:t>aligns with individual potential and enables individualized nursing intervention</w:t>
      </w:r>
      <w:r w:rsidRPr="60CECE1D">
        <w:rPr>
          <w:color w:val="000000"/>
          <w:lang w:val="en-US"/>
        </w:rPr>
        <w:t>.</w:t>
      </w:r>
    </w:p>
    <w:p w14:paraId="00000076" w14:textId="77777777" w:rsidR="00A70E24" w:rsidRDefault="00B86C4D">
      <w:pPr>
        <w:numPr>
          <w:ilvl w:val="0"/>
          <w:numId w:val="4"/>
        </w:numPr>
        <w:pBdr>
          <w:top w:val="nil"/>
          <w:left w:val="nil"/>
          <w:bottom w:val="nil"/>
          <w:right w:val="nil"/>
          <w:between w:val="nil"/>
        </w:pBdr>
        <w:spacing w:before="30" w:after="60"/>
      </w:pPr>
      <w:r>
        <w:rPr>
          <w:color w:val="000000"/>
        </w:rPr>
        <w:t xml:space="preserve">The environment is </w:t>
      </w:r>
      <w:r>
        <w:t>the aggregate of all the conditions and socio-cultural influences that affect a person's life and development</w:t>
      </w:r>
      <w:r>
        <w:rPr>
          <w:color w:val="000000"/>
        </w:rPr>
        <w:t>. Interaction between the client and the environment is an essential, common thread running through all functional patterns.</w:t>
      </w:r>
    </w:p>
    <w:p w14:paraId="00000077" w14:textId="77777777" w:rsidR="00A70E24" w:rsidRDefault="60CECE1D" w:rsidP="60CECE1D">
      <w:pPr>
        <w:numPr>
          <w:ilvl w:val="0"/>
          <w:numId w:val="4"/>
        </w:numPr>
        <w:pBdr>
          <w:top w:val="nil"/>
          <w:left w:val="nil"/>
          <w:bottom w:val="nil"/>
          <w:right w:val="nil"/>
          <w:between w:val="nil"/>
        </w:pBdr>
        <w:spacing w:before="30" w:after="60"/>
      </w:pPr>
      <w:r w:rsidRPr="60CECE1D">
        <w:rPr>
          <w:color w:val="000000"/>
          <w:lang w:val="en-US"/>
        </w:rPr>
        <w:t xml:space="preserve">Nursing is the art and science of applying a specialized body of knowledge and skills in providing evidence-based, clinically competent care. The nursing process </w:t>
      </w:r>
      <w:r w:rsidRPr="60CECE1D">
        <w:rPr>
          <w:lang w:val="en-US"/>
        </w:rPr>
        <w:t>serves as the basis for nursing care decisions and client interactions</w:t>
      </w:r>
      <w:r w:rsidRPr="60CECE1D">
        <w:rPr>
          <w:color w:val="000000"/>
          <w:lang w:val="en-US"/>
        </w:rPr>
        <w:t>. The goals of nursing include promoting independence, maintaining and restoring health, and supporting a peaceful death.</w:t>
      </w:r>
    </w:p>
    <w:p w14:paraId="00000078" w14:textId="77777777" w:rsidR="00A70E24" w:rsidRDefault="00B86C4D">
      <w:pPr>
        <w:numPr>
          <w:ilvl w:val="0"/>
          <w:numId w:val="4"/>
        </w:numPr>
        <w:pBdr>
          <w:top w:val="nil"/>
          <w:left w:val="nil"/>
          <w:bottom w:val="nil"/>
          <w:right w:val="nil"/>
          <w:between w:val="nil"/>
        </w:pBdr>
        <w:spacing w:before="30" w:after="60"/>
      </w:pPr>
      <w:r>
        <w:rPr>
          <w:color w:val="000000"/>
        </w:rPr>
        <w:t xml:space="preserve">Nursing education belongs within institutions of higher learning and supports educational mobility. The affordability and accessibility of </w:t>
      </w:r>
      <w:r>
        <w:t xml:space="preserve">community colleges provide an ideal setting for an </w:t>
      </w:r>
      <w:r>
        <w:rPr>
          <w:color w:val="000000"/>
        </w:rPr>
        <w:t>associate degree in nursing education.</w:t>
      </w:r>
    </w:p>
    <w:p w14:paraId="00000079" w14:textId="77777777" w:rsidR="00A70E24" w:rsidRDefault="60CECE1D" w:rsidP="60CECE1D">
      <w:pPr>
        <w:numPr>
          <w:ilvl w:val="0"/>
          <w:numId w:val="4"/>
        </w:numPr>
        <w:pBdr>
          <w:top w:val="nil"/>
          <w:left w:val="nil"/>
          <w:bottom w:val="nil"/>
          <w:right w:val="nil"/>
          <w:between w:val="nil"/>
        </w:pBdr>
        <w:spacing w:before="30" w:after="60"/>
      </w:pPr>
      <w:r w:rsidRPr="60CECE1D">
        <w:rPr>
          <w:color w:val="000000"/>
          <w:lang w:val="en-US"/>
        </w:rPr>
        <w:t>Learning is an individual and lifelong process</w:t>
      </w:r>
      <w:r w:rsidRPr="60CECE1D">
        <w:rPr>
          <w:lang w:val="en-US"/>
        </w:rPr>
        <w:t>, evidenced by changes in</w:t>
      </w:r>
      <w:r w:rsidRPr="60CECE1D">
        <w:rPr>
          <w:color w:val="000000"/>
          <w:lang w:val="en-US"/>
        </w:rPr>
        <w:t xml:space="preserve"> behavior resulting from the acquisition of knowledge, skills, understanding</w:t>
      </w:r>
      <w:r w:rsidRPr="60CECE1D">
        <w:rPr>
          <w:lang w:val="en-US"/>
        </w:rPr>
        <w:t>,</w:t>
      </w:r>
      <w:r w:rsidRPr="60CECE1D">
        <w:rPr>
          <w:color w:val="000000"/>
          <w:lang w:val="en-US"/>
        </w:rPr>
        <w:t xml:space="preserve"> and attitudes. Learning in an educational setting is enhanced by a teacher/student relationship in which the teacher's responsibility is to structure and facilitate optimal conditions for critical thinking and learning.</w:t>
      </w:r>
    </w:p>
    <w:p w14:paraId="0000007A" w14:textId="77777777" w:rsidR="00A70E24" w:rsidRDefault="60CECE1D" w:rsidP="60CECE1D">
      <w:pPr>
        <w:numPr>
          <w:ilvl w:val="0"/>
          <w:numId w:val="4"/>
        </w:numPr>
        <w:pBdr>
          <w:top w:val="nil"/>
          <w:left w:val="nil"/>
          <w:bottom w:val="nil"/>
          <w:right w:val="nil"/>
          <w:between w:val="nil"/>
        </w:pBdr>
        <w:spacing w:before="30" w:after="60"/>
      </w:pPr>
      <w:r w:rsidRPr="60CECE1D">
        <w:rPr>
          <w:color w:val="000000"/>
          <w:lang w:val="en-US"/>
        </w:rPr>
        <w:t xml:space="preserve">Recognizing that both the rate and style of learning differ </w:t>
      </w:r>
      <w:r w:rsidRPr="60CECE1D">
        <w:rPr>
          <w:lang w:val="en-US"/>
        </w:rPr>
        <w:t xml:space="preserve">among individuals, various strategies are used to facilitate students' achievement of program competencies, attainment of their </w:t>
      </w:r>
      <w:r w:rsidRPr="60CECE1D">
        <w:rPr>
          <w:color w:val="000000"/>
          <w:lang w:val="en-US"/>
        </w:rPr>
        <w:t>maximum potential, and promotion of continued learning.</w:t>
      </w:r>
    </w:p>
    <w:p w14:paraId="0000007B" w14:textId="77777777" w:rsidR="00A70E24" w:rsidRDefault="60CECE1D" w:rsidP="60CECE1D">
      <w:pPr>
        <w:numPr>
          <w:ilvl w:val="0"/>
          <w:numId w:val="4"/>
        </w:numPr>
        <w:pBdr>
          <w:top w:val="nil"/>
          <w:left w:val="nil"/>
          <w:bottom w:val="nil"/>
          <w:right w:val="nil"/>
          <w:between w:val="nil"/>
        </w:pBdr>
        <w:spacing w:before="30" w:after="60"/>
      </w:pPr>
      <w:r w:rsidRPr="60CECE1D">
        <w:rPr>
          <w:color w:val="000000"/>
          <w:lang w:val="en-US"/>
        </w:rPr>
        <w:lastRenderedPageBreak/>
        <w:t xml:space="preserve">The ADN graduate, having achieved the student learning outcomes, is prepared to practice in a variety of settings within the parameters of </w:t>
      </w:r>
      <w:r w:rsidRPr="60CECE1D">
        <w:rPr>
          <w:lang w:val="en-US"/>
        </w:rPr>
        <w:t>their individual knowledge and experience, in accordance with</w:t>
      </w:r>
      <w:r w:rsidRPr="60CECE1D">
        <w:rPr>
          <w:color w:val="000000"/>
          <w:lang w:val="en-US"/>
        </w:rPr>
        <w:t xml:space="preserve"> the standards of practice. The role of the ADN graduate includes provider of care, manager of care, and member of the discipline.</w:t>
      </w:r>
    </w:p>
    <w:p w14:paraId="0000007C" w14:textId="77777777" w:rsidR="00A70E24" w:rsidRDefault="60CECE1D">
      <w:pPr>
        <w:pStyle w:val="Heading2"/>
      </w:pPr>
      <w:bookmarkStart w:id="7" w:name="egtaci8ywi5l" w:colFirst="0" w:colLast="0"/>
      <w:bookmarkStart w:id="8" w:name="_Toc230856731"/>
      <w:bookmarkEnd w:id="7"/>
      <w:proofErr w:type="gramStart"/>
      <w:r w:rsidRPr="60CECE1D">
        <w:rPr>
          <w:lang w:val="en-US"/>
        </w:rPr>
        <w:t>3.0  Conceptual</w:t>
      </w:r>
      <w:proofErr w:type="gramEnd"/>
      <w:r w:rsidRPr="60CECE1D">
        <w:rPr>
          <w:lang w:val="en-US"/>
        </w:rPr>
        <w:t xml:space="preserve"> Framework</w:t>
      </w:r>
      <w:bookmarkEnd w:id="8"/>
    </w:p>
    <w:p w14:paraId="0000007D" w14:textId="77777777" w:rsidR="00A70E24" w:rsidRDefault="00B86C4D">
      <w:pPr>
        <w:spacing w:before="40" w:after="100"/>
      </w:pPr>
      <w:r>
        <w:t>The conceptual framework of the Associate Degree in Nursing (ADN) program, as developed and valued by the faculty, is based upon constructs of the nursing paradigm and related concepts.</w:t>
      </w:r>
    </w:p>
    <w:p w14:paraId="0000007E" w14:textId="77777777" w:rsidR="00A70E24" w:rsidRDefault="00B86C4D">
      <w:pPr>
        <w:spacing w:before="40" w:after="100"/>
      </w:pPr>
      <w:r>
        <w:t xml:space="preserve">The framework relates </w:t>
      </w:r>
      <w:proofErr w:type="gramStart"/>
      <w:r>
        <w:t>the philosophy</w:t>
      </w:r>
      <w:proofErr w:type="gramEnd"/>
      <w:r>
        <w:t xml:space="preserve"> to the curriculum and provides focus for the program. It organizes and explains the relationships among the philosophy's concepts and depicts the seven core values of the NLN and the eleven functional health patterns.</w:t>
      </w:r>
    </w:p>
    <w:p w14:paraId="0000007F" w14:textId="77777777" w:rsidR="00A70E24" w:rsidRDefault="00B86C4D">
      <w:pPr>
        <w:spacing w:before="40" w:after="100"/>
      </w:pPr>
      <w:r>
        <w:t>The faculty integrates the National League for Nursing education competencies for ADN graduates: human flourishing, nursing judgment, professional identity, and spirit of inquiry.</w:t>
      </w:r>
    </w:p>
    <w:p w14:paraId="00000080" w14:textId="77777777" w:rsidR="00A70E24" w:rsidRDefault="00B86C4D">
      <w:pPr>
        <w:spacing w:before="40" w:after="100"/>
      </w:pPr>
      <w:r>
        <w:t>Intrinsic to the three roles of the nurse — provider of care, manager of care, and member of the discipline — are the core components of nursing practice. The seven core values of nursing practice are: ethics, diversity, patient-centeredness, integrity, excellence, holism, and caring.</w:t>
      </w:r>
    </w:p>
    <w:p w14:paraId="00000081" w14:textId="77777777" w:rsidR="00A70E24" w:rsidRDefault="60CECE1D">
      <w:pPr>
        <w:spacing w:before="40" w:after="100"/>
      </w:pPr>
      <w:r w:rsidRPr="60CECE1D">
        <w:rPr>
          <w:lang w:val="en-US"/>
        </w:rPr>
        <w:t xml:space="preserve">The client's functional health patterns </w:t>
      </w:r>
      <w:proofErr w:type="gramStart"/>
      <w:r w:rsidRPr="60CECE1D">
        <w:rPr>
          <w:lang w:val="en-US"/>
        </w:rPr>
        <w:t>are:</w:t>
      </w:r>
      <w:proofErr w:type="gramEnd"/>
      <w:r w:rsidRPr="60CECE1D">
        <w:rPr>
          <w:lang w:val="en-US"/>
        </w:rPr>
        <w:t xml:space="preserve"> health perception/health management, nutrition/metabolism, elimination, activity/exercise, self-perception/self-concept, role/relationship, sexuality/reproduction, coping/stress tolerance, and value/belief.</w:t>
      </w:r>
    </w:p>
    <w:p w14:paraId="00000082" w14:textId="77777777" w:rsidR="00A70E24" w:rsidRDefault="00B86C4D">
      <w:pPr>
        <w:spacing w:before="40" w:after="100"/>
      </w:pPr>
      <w:r>
        <w:t>References:</w:t>
      </w:r>
    </w:p>
    <w:p w14:paraId="00000083" w14:textId="77777777" w:rsidR="00A70E24" w:rsidRDefault="00B86C4D">
      <w:pPr>
        <w:numPr>
          <w:ilvl w:val="0"/>
          <w:numId w:val="4"/>
        </w:numPr>
        <w:pBdr>
          <w:top w:val="nil"/>
          <w:left w:val="nil"/>
          <w:bottom w:val="nil"/>
          <w:right w:val="nil"/>
          <w:between w:val="nil"/>
        </w:pBdr>
        <w:spacing w:before="30" w:after="60"/>
      </w:pPr>
      <w:r>
        <w:rPr>
          <w:color w:val="000000"/>
        </w:rPr>
        <w:t>Gordon, M. (1986). Nursing Diagnosis: Process and Application, 3rd edition. St. Louis: Mosby.</w:t>
      </w:r>
    </w:p>
    <w:p w14:paraId="00000084" w14:textId="77777777" w:rsidR="00A70E24" w:rsidRDefault="00B86C4D">
      <w:pPr>
        <w:numPr>
          <w:ilvl w:val="0"/>
          <w:numId w:val="4"/>
        </w:numPr>
        <w:pBdr>
          <w:top w:val="nil"/>
          <w:left w:val="nil"/>
          <w:bottom w:val="nil"/>
          <w:right w:val="nil"/>
          <w:between w:val="nil"/>
        </w:pBdr>
        <w:spacing w:before="30" w:after="60"/>
      </w:pPr>
      <w:r>
        <w:rPr>
          <w:color w:val="000000"/>
        </w:rPr>
        <w:t>National League for Nursing (2010). Outcomes and competencies for graduates of practical/vocational, diploma, associate degree, baccalaureate, master's, practice doctorate, and research doctorate programs in nursing.</w:t>
      </w:r>
    </w:p>
    <w:p w14:paraId="00000085" w14:textId="77777777" w:rsidR="00A70E24" w:rsidRDefault="00A70E24">
      <w:pPr>
        <w:spacing w:before="120" w:after="120"/>
      </w:pPr>
    </w:p>
    <w:p w14:paraId="00000086" w14:textId="77777777" w:rsidR="00A70E24" w:rsidRDefault="00B86C4D">
      <w:pPr>
        <w:rPr>
          <w:b/>
          <w:bCs/>
          <w:color w:val="1B2A4A"/>
        </w:rPr>
      </w:pPr>
      <w:r>
        <w:br w:type="page"/>
      </w:r>
    </w:p>
    <w:p w14:paraId="00000087" w14:textId="77777777" w:rsidR="00A70E24" w:rsidRDefault="00B86C4D">
      <w:pPr>
        <w:spacing w:before="120" w:after="80"/>
      </w:pPr>
      <w:r>
        <w:rPr>
          <w:b/>
          <w:bCs/>
          <w:color w:val="1B2A4A"/>
        </w:rPr>
        <w:lastRenderedPageBreak/>
        <w:t>Table 1: Gordon’s 11 Functional Health Patterns</w:t>
      </w:r>
    </w:p>
    <w:tbl>
      <w:tblPr>
        <w:tblStyle w:val="a"/>
        <w:tblW w:w="86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2200"/>
        <w:gridCol w:w="3000"/>
        <w:gridCol w:w="3440"/>
      </w:tblGrid>
      <w:tr w:rsidR="00A70E24" w14:paraId="26AF9CB6" w14:textId="77777777" w:rsidTr="00925866">
        <w:tc>
          <w:tcPr>
            <w:tcW w:w="2200" w:type="dxa"/>
            <w:tcBorders>
              <w:top w:val="single" w:sz="4" w:space="0" w:color="AAAAAA"/>
              <w:left w:val="single" w:sz="4" w:space="0" w:color="AAAAAA"/>
              <w:bottom w:val="single" w:sz="4" w:space="0" w:color="AAAAAA"/>
              <w:right w:val="single" w:sz="4" w:space="0" w:color="AAAAAA"/>
            </w:tcBorders>
            <w:shd w:val="clear" w:color="auto" w:fill="1B2A4A"/>
            <w:tcMar>
              <w:top w:w="80" w:type="dxa"/>
              <w:left w:w="120" w:type="dxa"/>
              <w:bottom w:w="80" w:type="dxa"/>
              <w:right w:w="120" w:type="dxa"/>
            </w:tcMar>
          </w:tcPr>
          <w:p w14:paraId="00000088" w14:textId="77777777" w:rsidR="00A70E24" w:rsidRDefault="00B86C4D">
            <w:r>
              <w:rPr>
                <w:b/>
                <w:bCs/>
                <w:color w:val="FFFFFF"/>
                <w:sz w:val="22"/>
                <w:szCs w:val="22"/>
              </w:rPr>
              <w:t>Functional Health Pattern</w:t>
            </w:r>
          </w:p>
        </w:tc>
        <w:tc>
          <w:tcPr>
            <w:tcW w:w="3000" w:type="dxa"/>
            <w:tcBorders>
              <w:top w:val="single" w:sz="4" w:space="0" w:color="AAAAAA"/>
              <w:left w:val="single" w:sz="4" w:space="0" w:color="AAAAAA"/>
              <w:bottom w:val="single" w:sz="4" w:space="0" w:color="AAAAAA"/>
              <w:right w:val="single" w:sz="4" w:space="0" w:color="AAAAAA"/>
            </w:tcBorders>
            <w:shd w:val="clear" w:color="auto" w:fill="1B2A4A"/>
            <w:tcMar>
              <w:top w:w="80" w:type="dxa"/>
              <w:left w:w="120" w:type="dxa"/>
              <w:bottom w:w="80" w:type="dxa"/>
              <w:right w:w="120" w:type="dxa"/>
            </w:tcMar>
          </w:tcPr>
          <w:p w14:paraId="00000089" w14:textId="77777777" w:rsidR="00A70E24" w:rsidRDefault="00B86C4D">
            <w:r>
              <w:rPr>
                <w:b/>
                <w:bCs/>
                <w:color w:val="FFFFFF"/>
                <w:sz w:val="22"/>
                <w:szCs w:val="22"/>
              </w:rPr>
              <w:t>Pattern Describes</w:t>
            </w:r>
          </w:p>
        </w:tc>
        <w:tc>
          <w:tcPr>
            <w:tcW w:w="3440" w:type="dxa"/>
            <w:tcBorders>
              <w:top w:val="single" w:sz="4" w:space="0" w:color="AAAAAA"/>
              <w:left w:val="single" w:sz="4" w:space="0" w:color="AAAAAA"/>
              <w:bottom w:val="single" w:sz="4" w:space="0" w:color="AAAAAA"/>
              <w:right w:val="single" w:sz="4" w:space="0" w:color="AAAAAA"/>
            </w:tcBorders>
            <w:shd w:val="clear" w:color="auto" w:fill="1B2A4A"/>
            <w:tcMar>
              <w:top w:w="80" w:type="dxa"/>
              <w:left w:w="120" w:type="dxa"/>
              <w:bottom w:w="80" w:type="dxa"/>
              <w:right w:w="120" w:type="dxa"/>
            </w:tcMar>
          </w:tcPr>
          <w:p w14:paraId="0000008A" w14:textId="77777777" w:rsidR="00A70E24" w:rsidRDefault="00B86C4D">
            <w:r>
              <w:rPr>
                <w:b/>
                <w:bCs/>
                <w:color w:val="FFFFFF"/>
                <w:sz w:val="22"/>
                <w:szCs w:val="22"/>
              </w:rPr>
              <w:t>Examples</w:t>
            </w:r>
          </w:p>
        </w:tc>
      </w:tr>
      <w:tr w:rsidR="00A70E24" w14:paraId="7E0E1DFE" w14:textId="77777777" w:rsidTr="00925866">
        <w:tc>
          <w:tcPr>
            <w:tcW w:w="2200" w:type="dxa"/>
            <w:tcBorders>
              <w:top w:val="single" w:sz="4" w:space="0" w:color="AAAAAA"/>
              <w:left w:val="single" w:sz="4" w:space="0" w:color="AAAAAA"/>
              <w:bottom w:val="single" w:sz="4" w:space="0" w:color="AAAAAA"/>
              <w:right w:val="single" w:sz="4" w:space="0" w:color="AAAAAA"/>
            </w:tcBorders>
            <w:shd w:val="clear" w:color="auto" w:fill="F2F6FA"/>
            <w:tcMar>
              <w:top w:w="80" w:type="dxa"/>
              <w:left w:w="120" w:type="dxa"/>
              <w:bottom w:w="80" w:type="dxa"/>
              <w:right w:w="120" w:type="dxa"/>
            </w:tcMar>
          </w:tcPr>
          <w:p w14:paraId="0000008B" w14:textId="77777777" w:rsidR="00A70E24" w:rsidRDefault="00B86C4D">
            <w:r>
              <w:rPr>
                <w:sz w:val="22"/>
                <w:szCs w:val="22"/>
              </w:rPr>
              <w:t>Health Perception / Health Management</w:t>
            </w:r>
          </w:p>
        </w:tc>
        <w:tc>
          <w:tcPr>
            <w:tcW w:w="3000" w:type="dxa"/>
            <w:tcBorders>
              <w:top w:val="single" w:sz="4" w:space="0" w:color="AAAAAA"/>
              <w:left w:val="single" w:sz="4" w:space="0" w:color="AAAAAA"/>
              <w:bottom w:val="single" w:sz="4" w:space="0" w:color="AAAAAA"/>
              <w:right w:val="single" w:sz="4" w:space="0" w:color="AAAAAA"/>
            </w:tcBorders>
            <w:shd w:val="clear" w:color="auto" w:fill="F2F6FA"/>
            <w:tcMar>
              <w:top w:w="80" w:type="dxa"/>
              <w:left w:w="120" w:type="dxa"/>
              <w:bottom w:w="80" w:type="dxa"/>
              <w:right w:w="120" w:type="dxa"/>
            </w:tcMar>
          </w:tcPr>
          <w:p w14:paraId="0000008C" w14:textId="77777777" w:rsidR="00A70E24" w:rsidRDefault="00B86C4D">
            <w:r>
              <w:rPr>
                <w:sz w:val="22"/>
                <w:szCs w:val="22"/>
              </w:rPr>
              <w:t>Client's perceived pattern of health and well-being and how health is managed.</w:t>
            </w:r>
          </w:p>
        </w:tc>
        <w:tc>
          <w:tcPr>
            <w:tcW w:w="3440" w:type="dxa"/>
            <w:tcBorders>
              <w:top w:val="single" w:sz="4" w:space="0" w:color="AAAAAA"/>
              <w:left w:val="single" w:sz="4" w:space="0" w:color="AAAAAA"/>
              <w:bottom w:val="single" w:sz="4" w:space="0" w:color="AAAAAA"/>
              <w:right w:val="single" w:sz="4" w:space="0" w:color="AAAAAA"/>
            </w:tcBorders>
            <w:shd w:val="clear" w:color="auto" w:fill="F2F6FA"/>
            <w:tcMar>
              <w:top w:w="80" w:type="dxa"/>
              <w:left w:w="120" w:type="dxa"/>
              <w:bottom w:w="80" w:type="dxa"/>
              <w:right w:w="120" w:type="dxa"/>
            </w:tcMar>
          </w:tcPr>
          <w:p w14:paraId="0000008D" w14:textId="77777777" w:rsidR="00A70E24" w:rsidRDefault="60CECE1D">
            <w:r w:rsidRPr="60CECE1D">
              <w:rPr>
                <w:sz w:val="22"/>
                <w:szCs w:val="22"/>
                <w:lang w:val="en-US"/>
              </w:rPr>
              <w:t>Compliance with medication regimen, use of health-promotion activities such as regular exercise, annual check-ups.</w:t>
            </w:r>
          </w:p>
        </w:tc>
      </w:tr>
      <w:tr w:rsidR="00A70E24" w14:paraId="709FD23E" w14:textId="77777777" w:rsidTr="00925866">
        <w:tc>
          <w:tcPr>
            <w:tcW w:w="220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80" w:type="dxa"/>
              <w:left w:w="120" w:type="dxa"/>
              <w:bottom w:w="80" w:type="dxa"/>
              <w:right w:w="120" w:type="dxa"/>
            </w:tcMar>
          </w:tcPr>
          <w:p w14:paraId="0000008E" w14:textId="77777777" w:rsidR="00A70E24" w:rsidRDefault="00B86C4D">
            <w:r>
              <w:rPr>
                <w:sz w:val="22"/>
                <w:szCs w:val="22"/>
              </w:rPr>
              <w:t>Nutritional / Metabolic</w:t>
            </w:r>
          </w:p>
        </w:tc>
        <w:tc>
          <w:tcPr>
            <w:tcW w:w="300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80" w:type="dxa"/>
              <w:left w:w="120" w:type="dxa"/>
              <w:bottom w:w="80" w:type="dxa"/>
              <w:right w:w="120" w:type="dxa"/>
            </w:tcMar>
          </w:tcPr>
          <w:p w14:paraId="0000008F" w14:textId="77777777" w:rsidR="00A70E24" w:rsidRDefault="60CECE1D">
            <w:r w:rsidRPr="60CECE1D">
              <w:rPr>
                <w:sz w:val="22"/>
                <w:szCs w:val="22"/>
                <w:lang w:val="en-US"/>
              </w:rPr>
              <w:t>Pattern of food and fluid consumption relative to metabolic need; indicators of local nutrient supply.</w:t>
            </w:r>
          </w:p>
        </w:tc>
        <w:tc>
          <w:tcPr>
            <w:tcW w:w="344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80" w:type="dxa"/>
              <w:left w:w="120" w:type="dxa"/>
              <w:bottom w:w="80" w:type="dxa"/>
              <w:right w:w="120" w:type="dxa"/>
            </w:tcMar>
          </w:tcPr>
          <w:p w14:paraId="00000090" w14:textId="77777777" w:rsidR="00A70E24" w:rsidRDefault="00B86C4D">
            <w:r>
              <w:rPr>
                <w:sz w:val="22"/>
                <w:szCs w:val="22"/>
              </w:rPr>
              <w:t>Condition of skin, teeth, hair, nails, mucous membranes; height and weight.</w:t>
            </w:r>
          </w:p>
        </w:tc>
      </w:tr>
      <w:tr w:rsidR="00A70E24" w14:paraId="12215345" w14:textId="77777777" w:rsidTr="00925866">
        <w:tc>
          <w:tcPr>
            <w:tcW w:w="2200" w:type="dxa"/>
            <w:tcBorders>
              <w:top w:val="single" w:sz="4" w:space="0" w:color="AAAAAA"/>
              <w:left w:val="single" w:sz="4" w:space="0" w:color="AAAAAA"/>
              <w:bottom w:val="single" w:sz="4" w:space="0" w:color="AAAAAA"/>
              <w:right w:val="single" w:sz="4" w:space="0" w:color="AAAAAA"/>
            </w:tcBorders>
            <w:shd w:val="clear" w:color="auto" w:fill="F2F6FA"/>
            <w:tcMar>
              <w:top w:w="80" w:type="dxa"/>
              <w:left w:w="120" w:type="dxa"/>
              <w:bottom w:w="80" w:type="dxa"/>
              <w:right w:w="120" w:type="dxa"/>
            </w:tcMar>
          </w:tcPr>
          <w:p w14:paraId="00000091" w14:textId="77777777" w:rsidR="00A70E24" w:rsidRDefault="00B86C4D">
            <w:r>
              <w:rPr>
                <w:sz w:val="22"/>
                <w:szCs w:val="22"/>
              </w:rPr>
              <w:t>Elimination</w:t>
            </w:r>
          </w:p>
        </w:tc>
        <w:tc>
          <w:tcPr>
            <w:tcW w:w="3000" w:type="dxa"/>
            <w:tcBorders>
              <w:top w:val="single" w:sz="4" w:space="0" w:color="AAAAAA"/>
              <w:left w:val="single" w:sz="4" w:space="0" w:color="AAAAAA"/>
              <w:bottom w:val="single" w:sz="4" w:space="0" w:color="AAAAAA"/>
              <w:right w:val="single" w:sz="4" w:space="0" w:color="AAAAAA"/>
            </w:tcBorders>
            <w:shd w:val="clear" w:color="auto" w:fill="F2F6FA"/>
            <w:tcMar>
              <w:top w:w="80" w:type="dxa"/>
              <w:left w:w="120" w:type="dxa"/>
              <w:bottom w:w="80" w:type="dxa"/>
              <w:right w:w="120" w:type="dxa"/>
            </w:tcMar>
          </w:tcPr>
          <w:p w14:paraId="00000092" w14:textId="77777777" w:rsidR="00A70E24" w:rsidRDefault="60CECE1D">
            <w:r w:rsidRPr="60CECE1D">
              <w:rPr>
                <w:sz w:val="22"/>
                <w:szCs w:val="22"/>
                <w:lang w:val="en-US"/>
              </w:rPr>
              <w:t>Patterns of excretory function (bowel, bladder, and skin). Includes client's perception of 'normal' function.</w:t>
            </w:r>
          </w:p>
        </w:tc>
        <w:tc>
          <w:tcPr>
            <w:tcW w:w="3440" w:type="dxa"/>
            <w:tcBorders>
              <w:top w:val="single" w:sz="4" w:space="0" w:color="AAAAAA"/>
              <w:left w:val="single" w:sz="4" w:space="0" w:color="AAAAAA"/>
              <w:bottom w:val="single" w:sz="4" w:space="0" w:color="AAAAAA"/>
              <w:right w:val="single" w:sz="4" w:space="0" w:color="AAAAAA"/>
            </w:tcBorders>
            <w:shd w:val="clear" w:color="auto" w:fill="F2F6FA"/>
            <w:tcMar>
              <w:top w:w="80" w:type="dxa"/>
              <w:left w:w="120" w:type="dxa"/>
              <w:bottom w:w="80" w:type="dxa"/>
              <w:right w:w="120" w:type="dxa"/>
            </w:tcMar>
          </w:tcPr>
          <w:p w14:paraId="00000093" w14:textId="77777777" w:rsidR="00A70E24" w:rsidRDefault="60CECE1D">
            <w:r w:rsidRPr="60CECE1D">
              <w:rPr>
                <w:sz w:val="22"/>
                <w:szCs w:val="22"/>
                <w:lang w:val="en-US"/>
              </w:rPr>
              <w:t xml:space="preserve">Frequency of bowel movements, voiding pattern, pain </w:t>
            </w:r>
            <w:proofErr w:type="gramStart"/>
            <w:r w:rsidRPr="60CECE1D">
              <w:rPr>
                <w:sz w:val="22"/>
                <w:szCs w:val="22"/>
                <w:lang w:val="en-US"/>
              </w:rPr>
              <w:t>on</w:t>
            </w:r>
            <w:proofErr w:type="gramEnd"/>
            <w:r w:rsidRPr="60CECE1D">
              <w:rPr>
                <w:sz w:val="22"/>
                <w:szCs w:val="22"/>
                <w:lang w:val="en-US"/>
              </w:rPr>
              <w:t xml:space="preserve"> urination, appearance of urine and stool.</w:t>
            </w:r>
          </w:p>
        </w:tc>
      </w:tr>
      <w:tr w:rsidR="00A70E24" w14:paraId="69BED3BC" w14:textId="77777777" w:rsidTr="00925866">
        <w:tc>
          <w:tcPr>
            <w:tcW w:w="220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80" w:type="dxa"/>
              <w:left w:w="120" w:type="dxa"/>
              <w:bottom w:w="80" w:type="dxa"/>
              <w:right w:w="120" w:type="dxa"/>
            </w:tcMar>
          </w:tcPr>
          <w:p w14:paraId="00000094" w14:textId="77777777" w:rsidR="00A70E24" w:rsidRDefault="00B86C4D">
            <w:r>
              <w:rPr>
                <w:sz w:val="22"/>
                <w:szCs w:val="22"/>
              </w:rPr>
              <w:t>Activity / Exercise</w:t>
            </w:r>
          </w:p>
        </w:tc>
        <w:tc>
          <w:tcPr>
            <w:tcW w:w="300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80" w:type="dxa"/>
              <w:left w:w="120" w:type="dxa"/>
              <w:bottom w:w="80" w:type="dxa"/>
              <w:right w:w="120" w:type="dxa"/>
            </w:tcMar>
          </w:tcPr>
          <w:p w14:paraId="00000095" w14:textId="77777777" w:rsidR="00A70E24" w:rsidRDefault="00B86C4D">
            <w:r>
              <w:rPr>
                <w:sz w:val="22"/>
                <w:szCs w:val="22"/>
              </w:rPr>
              <w:t>Patterns of exercise, activity, leisure, and recreation.</w:t>
            </w:r>
          </w:p>
        </w:tc>
        <w:tc>
          <w:tcPr>
            <w:tcW w:w="344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80" w:type="dxa"/>
              <w:left w:w="120" w:type="dxa"/>
              <w:bottom w:w="80" w:type="dxa"/>
              <w:right w:w="120" w:type="dxa"/>
            </w:tcMar>
          </w:tcPr>
          <w:p w14:paraId="00000096" w14:textId="77777777" w:rsidR="00A70E24" w:rsidRDefault="60CECE1D">
            <w:r w:rsidRPr="60CECE1D">
              <w:rPr>
                <w:sz w:val="22"/>
                <w:szCs w:val="22"/>
                <w:lang w:val="en-US"/>
              </w:rPr>
              <w:t>Exercise, hobbies. May include cardiovascular and respiratory status, mobility, and activities of daily living.</w:t>
            </w:r>
          </w:p>
        </w:tc>
      </w:tr>
      <w:tr w:rsidR="00A70E24" w14:paraId="7DC4715F" w14:textId="77777777" w:rsidTr="00925866">
        <w:tc>
          <w:tcPr>
            <w:tcW w:w="2200" w:type="dxa"/>
            <w:tcBorders>
              <w:top w:val="single" w:sz="4" w:space="0" w:color="AAAAAA"/>
              <w:left w:val="single" w:sz="4" w:space="0" w:color="AAAAAA"/>
              <w:bottom w:val="single" w:sz="4" w:space="0" w:color="AAAAAA"/>
              <w:right w:val="single" w:sz="4" w:space="0" w:color="AAAAAA"/>
            </w:tcBorders>
            <w:shd w:val="clear" w:color="auto" w:fill="F2F6FA"/>
            <w:tcMar>
              <w:top w:w="80" w:type="dxa"/>
              <w:left w:w="120" w:type="dxa"/>
              <w:bottom w:w="80" w:type="dxa"/>
              <w:right w:w="120" w:type="dxa"/>
            </w:tcMar>
          </w:tcPr>
          <w:p w14:paraId="00000097" w14:textId="77777777" w:rsidR="00A70E24" w:rsidRDefault="00B86C4D">
            <w:r>
              <w:rPr>
                <w:sz w:val="22"/>
                <w:szCs w:val="22"/>
              </w:rPr>
              <w:t>Cognitive / Perceptual</w:t>
            </w:r>
          </w:p>
        </w:tc>
        <w:tc>
          <w:tcPr>
            <w:tcW w:w="3000" w:type="dxa"/>
            <w:tcBorders>
              <w:top w:val="single" w:sz="4" w:space="0" w:color="AAAAAA"/>
              <w:left w:val="single" w:sz="4" w:space="0" w:color="AAAAAA"/>
              <w:bottom w:val="single" w:sz="4" w:space="0" w:color="AAAAAA"/>
              <w:right w:val="single" w:sz="4" w:space="0" w:color="AAAAAA"/>
            </w:tcBorders>
            <w:shd w:val="clear" w:color="auto" w:fill="F2F6FA"/>
            <w:tcMar>
              <w:top w:w="80" w:type="dxa"/>
              <w:left w:w="120" w:type="dxa"/>
              <w:bottom w:w="80" w:type="dxa"/>
              <w:right w:w="120" w:type="dxa"/>
            </w:tcMar>
          </w:tcPr>
          <w:p w14:paraId="00000098" w14:textId="77777777" w:rsidR="00A70E24" w:rsidRDefault="00B86C4D">
            <w:r>
              <w:rPr>
                <w:sz w:val="22"/>
                <w:szCs w:val="22"/>
              </w:rPr>
              <w:t>Sensory-perceptual and cognitive patterns.</w:t>
            </w:r>
          </w:p>
        </w:tc>
        <w:tc>
          <w:tcPr>
            <w:tcW w:w="3440" w:type="dxa"/>
            <w:tcBorders>
              <w:top w:val="single" w:sz="4" w:space="0" w:color="AAAAAA"/>
              <w:left w:val="single" w:sz="4" w:space="0" w:color="AAAAAA"/>
              <w:bottom w:val="single" w:sz="4" w:space="0" w:color="AAAAAA"/>
              <w:right w:val="single" w:sz="4" w:space="0" w:color="AAAAAA"/>
            </w:tcBorders>
            <w:shd w:val="clear" w:color="auto" w:fill="F2F6FA"/>
            <w:tcMar>
              <w:top w:w="80" w:type="dxa"/>
              <w:left w:w="120" w:type="dxa"/>
              <w:bottom w:w="80" w:type="dxa"/>
              <w:right w:w="120" w:type="dxa"/>
            </w:tcMar>
          </w:tcPr>
          <w:p w14:paraId="00000099" w14:textId="77777777" w:rsidR="00A70E24" w:rsidRDefault="60CECE1D">
            <w:r w:rsidRPr="60CECE1D">
              <w:rPr>
                <w:sz w:val="22"/>
                <w:szCs w:val="22"/>
                <w:lang w:val="en-US"/>
              </w:rPr>
              <w:t>Vision, hearing, taste, touch, smell, pain perception and management; cognitive functions such as language, memory, and decision making.</w:t>
            </w:r>
          </w:p>
        </w:tc>
      </w:tr>
      <w:tr w:rsidR="00A70E24" w14:paraId="467C671A" w14:textId="77777777" w:rsidTr="00925866">
        <w:tc>
          <w:tcPr>
            <w:tcW w:w="220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80" w:type="dxa"/>
              <w:left w:w="120" w:type="dxa"/>
              <w:bottom w:w="80" w:type="dxa"/>
              <w:right w:w="120" w:type="dxa"/>
            </w:tcMar>
          </w:tcPr>
          <w:p w14:paraId="0000009A" w14:textId="77777777" w:rsidR="00A70E24" w:rsidRDefault="00B86C4D">
            <w:r>
              <w:rPr>
                <w:sz w:val="22"/>
                <w:szCs w:val="22"/>
              </w:rPr>
              <w:t>Sleep / Rest</w:t>
            </w:r>
          </w:p>
        </w:tc>
        <w:tc>
          <w:tcPr>
            <w:tcW w:w="300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80" w:type="dxa"/>
              <w:left w:w="120" w:type="dxa"/>
              <w:bottom w:w="80" w:type="dxa"/>
              <w:right w:w="120" w:type="dxa"/>
            </w:tcMar>
          </w:tcPr>
          <w:p w14:paraId="0000009B" w14:textId="77777777" w:rsidR="00A70E24" w:rsidRDefault="00B86C4D">
            <w:r>
              <w:rPr>
                <w:sz w:val="22"/>
                <w:szCs w:val="22"/>
              </w:rPr>
              <w:t>Patterns of sleep, rest, and relaxation.</w:t>
            </w:r>
          </w:p>
        </w:tc>
        <w:tc>
          <w:tcPr>
            <w:tcW w:w="344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80" w:type="dxa"/>
              <w:left w:w="120" w:type="dxa"/>
              <w:bottom w:w="80" w:type="dxa"/>
              <w:right w:w="120" w:type="dxa"/>
            </w:tcMar>
          </w:tcPr>
          <w:p w14:paraId="0000009C" w14:textId="77777777" w:rsidR="00A70E24" w:rsidRDefault="60CECE1D">
            <w:r w:rsidRPr="60CECE1D">
              <w:rPr>
                <w:sz w:val="22"/>
                <w:szCs w:val="22"/>
                <w:lang w:val="en-US"/>
              </w:rPr>
              <w:t>Client's perception of quality and quantity of sleep and energy, sleep aids, and routines the client uses.</w:t>
            </w:r>
          </w:p>
        </w:tc>
      </w:tr>
      <w:tr w:rsidR="00A70E24" w14:paraId="792BFD8A" w14:textId="77777777" w:rsidTr="00925866">
        <w:tc>
          <w:tcPr>
            <w:tcW w:w="2200" w:type="dxa"/>
            <w:tcBorders>
              <w:top w:val="single" w:sz="4" w:space="0" w:color="AAAAAA"/>
              <w:left w:val="single" w:sz="4" w:space="0" w:color="AAAAAA"/>
              <w:bottom w:val="single" w:sz="4" w:space="0" w:color="AAAAAA"/>
              <w:right w:val="single" w:sz="4" w:space="0" w:color="AAAAAA"/>
            </w:tcBorders>
            <w:shd w:val="clear" w:color="auto" w:fill="F2F6FA"/>
            <w:tcMar>
              <w:top w:w="80" w:type="dxa"/>
              <w:left w:w="120" w:type="dxa"/>
              <w:bottom w:w="80" w:type="dxa"/>
              <w:right w:w="120" w:type="dxa"/>
            </w:tcMar>
          </w:tcPr>
          <w:p w14:paraId="0000009D" w14:textId="77777777" w:rsidR="00A70E24" w:rsidRDefault="00B86C4D">
            <w:r>
              <w:rPr>
                <w:sz w:val="22"/>
                <w:szCs w:val="22"/>
              </w:rPr>
              <w:t>Self-Perception / Self-Concept</w:t>
            </w:r>
          </w:p>
        </w:tc>
        <w:tc>
          <w:tcPr>
            <w:tcW w:w="3000" w:type="dxa"/>
            <w:tcBorders>
              <w:top w:val="single" w:sz="4" w:space="0" w:color="AAAAAA"/>
              <w:left w:val="single" w:sz="4" w:space="0" w:color="AAAAAA"/>
              <w:bottom w:val="single" w:sz="4" w:space="0" w:color="AAAAAA"/>
              <w:right w:val="single" w:sz="4" w:space="0" w:color="AAAAAA"/>
            </w:tcBorders>
            <w:shd w:val="clear" w:color="auto" w:fill="F2F6FA"/>
            <w:tcMar>
              <w:top w:w="80" w:type="dxa"/>
              <w:left w:w="120" w:type="dxa"/>
              <w:bottom w:w="80" w:type="dxa"/>
              <w:right w:w="120" w:type="dxa"/>
            </w:tcMar>
          </w:tcPr>
          <w:p w14:paraId="0000009E" w14:textId="77777777" w:rsidR="00A70E24" w:rsidRDefault="60CECE1D">
            <w:r w:rsidRPr="60CECE1D">
              <w:rPr>
                <w:sz w:val="22"/>
                <w:szCs w:val="22"/>
                <w:lang w:val="en-US"/>
              </w:rPr>
              <w:t>Client's self-concept pattern and self-perceptions.</w:t>
            </w:r>
          </w:p>
        </w:tc>
        <w:tc>
          <w:tcPr>
            <w:tcW w:w="3440" w:type="dxa"/>
            <w:tcBorders>
              <w:top w:val="single" w:sz="4" w:space="0" w:color="AAAAAA"/>
              <w:left w:val="single" w:sz="4" w:space="0" w:color="AAAAAA"/>
              <w:bottom w:val="single" w:sz="4" w:space="0" w:color="AAAAAA"/>
              <w:right w:val="single" w:sz="4" w:space="0" w:color="AAAAAA"/>
            </w:tcBorders>
            <w:shd w:val="clear" w:color="auto" w:fill="F2F6FA"/>
            <w:tcMar>
              <w:top w:w="80" w:type="dxa"/>
              <w:left w:w="120" w:type="dxa"/>
              <w:bottom w:w="80" w:type="dxa"/>
              <w:right w:w="120" w:type="dxa"/>
            </w:tcMar>
          </w:tcPr>
          <w:p w14:paraId="0000009F" w14:textId="77777777" w:rsidR="00A70E24" w:rsidRDefault="60CECE1D">
            <w:r w:rsidRPr="60CECE1D">
              <w:rPr>
                <w:sz w:val="22"/>
                <w:szCs w:val="22"/>
                <w:lang w:val="en-US"/>
              </w:rPr>
              <w:t>Body comfort, body image, feeling state, attitude about self, perception of objective data such as body posture, eye contact, voice tone.</w:t>
            </w:r>
          </w:p>
        </w:tc>
      </w:tr>
      <w:tr w:rsidR="00A70E24" w14:paraId="06554EA0" w14:textId="77777777" w:rsidTr="00925866">
        <w:tc>
          <w:tcPr>
            <w:tcW w:w="220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80" w:type="dxa"/>
              <w:left w:w="120" w:type="dxa"/>
              <w:bottom w:w="80" w:type="dxa"/>
              <w:right w:w="120" w:type="dxa"/>
            </w:tcMar>
          </w:tcPr>
          <w:p w14:paraId="000000A0" w14:textId="77777777" w:rsidR="00A70E24" w:rsidRDefault="00B86C4D">
            <w:r>
              <w:rPr>
                <w:sz w:val="22"/>
                <w:szCs w:val="22"/>
              </w:rPr>
              <w:t>Role / Relationship</w:t>
            </w:r>
          </w:p>
        </w:tc>
        <w:tc>
          <w:tcPr>
            <w:tcW w:w="300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80" w:type="dxa"/>
              <w:left w:w="120" w:type="dxa"/>
              <w:bottom w:w="80" w:type="dxa"/>
              <w:right w:w="120" w:type="dxa"/>
            </w:tcMar>
          </w:tcPr>
          <w:p w14:paraId="000000A1" w14:textId="77777777" w:rsidR="00A70E24" w:rsidRDefault="00B86C4D">
            <w:r>
              <w:rPr>
                <w:sz w:val="22"/>
                <w:szCs w:val="22"/>
              </w:rPr>
              <w:t>Client's pattern of role engagements and relationships.</w:t>
            </w:r>
          </w:p>
        </w:tc>
        <w:tc>
          <w:tcPr>
            <w:tcW w:w="344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80" w:type="dxa"/>
              <w:left w:w="120" w:type="dxa"/>
              <w:bottom w:w="80" w:type="dxa"/>
              <w:right w:w="120" w:type="dxa"/>
            </w:tcMar>
          </w:tcPr>
          <w:p w14:paraId="000000A2" w14:textId="77777777" w:rsidR="00A70E24" w:rsidRDefault="60CECE1D">
            <w:r w:rsidRPr="60CECE1D">
              <w:rPr>
                <w:sz w:val="22"/>
                <w:szCs w:val="22"/>
                <w:lang w:val="en-US"/>
              </w:rPr>
              <w:t>Perception of current major roles and responsibilities (e.g., father, husband, salesman); satisfaction with family, work, or social relationships.</w:t>
            </w:r>
          </w:p>
        </w:tc>
      </w:tr>
      <w:tr w:rsidR="00A70E24" w14:paraId="5539DA87" w14:textId="77777777" w:rsidTr="00925866">
        <w:tc>
          <w:tcPr>
            <w:tcW w:w="2200" w:type="dxa"/>
            <w:tcBorders>
              <w:top w:val="single" w:sz="4" w:space="0" w:color="AAAAAA"/>
              <w:left w:val="single" w:sz="4" w:space="0" w:color="AAAAAA"/>
              <w:bottom w:val="single" w:sz="4" w:space="0" w:color="AAAAAA"/>
              <w:right w:val="single" w:sz="4" w:space="0" w:color="AAAAAA"/>
            </w:tcBorders>
            <w:shd w:val="clear" w:color="auto" w:fill="F2F6FA"/>
            <w:tcMar>
              <w:top w:w="80" w:type="dxa"/>
              <w:left w:w="120" w:type="dxa"/>
              <w:bottom w:w="80" w:type="dxa"/>
              <w:right w:w="120" w:type="dxa"/>
            </w:tcMar>
          </w:tcPr>
          <w:p w14:paraId="000000A3" w14:textId="77777777" w:rsidR="00A70E24" w:rsidRDefault="00B86C4D">
            <w:r>
              <w:rPr>
                <w:sz w:val="22"/>
                <w:szCs w:val="22"/>
              </w:rPr>
              <w:t>Sexuality / Reproductive</w:t>
            </w:r>
          </w:p>
        </w:tc>
        <w:tc>
          <w:tcPr>
            <w:tcW w:w="3000" w:type="dxa"/>
            <w:tcBorders>
              <w:top w:val="single" w:sz="4" w:space="0" w:color="AAAAAA"/>
              <w:left w:val="single" w:sz="4" w:space="0" w:color="AAAAAA"/>
              <w:bottom w:val="single" w:sz="4" w:space="0" w:color="AAAAAA"/>
              <w:right w:val="single" w:sz="4" w:space="0" w:color="AAAAAA"/>
            </w:tcBorders>
            <w:shd w:val="clear" w:color="auto" w:fill="F2F6FA"/>
            <w:tcMar>
              <w:top w:w="80" w:type="dxa"/>
              <w:left w:w="120" w:type="dxa"/>
              <w:bottom w:w="80" w:type="dxa"/>
              <w:right w:w="120" w:type="dxa"/>
            </w:tcMar>
          </w:tcPr>
          <w:p w14:paraId="000000A4" w14:textId="77777777" w:rsidR="00A70E24" w:rsidRDefault="60CECE1D">
            <w:r w:rsidRPr="60CECE1D">
              <w:rPr>
                <w:sz w:val="22"/>
                <w:szCs w:val="22"/>
                <w:lang w:val="en-US"/>
              </w:rPr>
              <w:t>Patterns of satisfaction and dissatisfaction with sexuality; reproductive pattern.</w:t>
            </w:r>
          </w:p>
        </w:tc>
        <w:tc>
          <w:tcPr>
            <w:tcW w:w="3440" w:type="dxa"/>
            <w:tcBorders>
              <w:top w:val="single" w:sz="4" w:space="0" w:color="AAAAAA"/>
              <w:left w:val="single" w:sz="4" w:space="0" w:color="AAAAAA"/>
              <w:bottom w:val="single" w:sz="4" w:space="0" w:color="AAAAAA"/>
              <w:right w:val="single" w:sz="4" w:space="0" w:color="AAAAAA"/>
            </w:tcBorders>
            <w:shd w:val="clear" w:color="auto" w:fill="F2F6FA"/>
            <w:tcMar>
              <w:top w:w="80" w:type="dxa"/>
              <w:left w:w="120" w:type="dxa"/>
              <w:bottom w:w="80" w:type="dxa"/>
              <w:right w:w="120" w:type="dxa"/>
            </w:tcMar>
          </w:tcPr>
          <w:p w14:paraId="000000A5" w14:textId="77777777" w:rsidR="00A70E24" w:rsidRDefault="60CECE1D">
            <w:r w:rsidRPr="60CECE1D">
              <w:rPr>
                <w:sz w:val="22"/>
                <w:szCs w:val="22"/>
                <w:lang w:val="en-US"/>
              </w:rPr>
              <w:t xml:space="preserve">Number and histories of pregnancy and childbirth; difficulties with sexual </w:t>
            </w:r>
            <w:r w:rsidRPr="60CECE1D">
              <w:rPr>
                <w:sz w:val="22"/>
                <w:szCs w:val="22"/>
                <w:lang w:val="en-US"/>
              </w:rPr>
              <w:lastRenderedPageBreak/>
              <w:t>functioning; satisfaction with sexual relationship.</w:t>
            </w:r>
          </w:p>
        </w:tc>
      </w:tr>
      <w:tr w:rsidR="00A70E24" w14:paraId="021AB098" w14:textId="77777777" w:rsidTr="00925866">
        <w:tc>
          <w:tcPr>
            <w:tcW w:w="220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80" w:type="dxa"/>
              <w:left w:w="120" w:type="dxa"/>
              <w:bottom w:w="80" w:type="dxa"/>
              <w:right w:w="120" w:type="dxa"/>
            </w:tcMar>
          </w:tcPr>
          <w:p w14:paraId="000000A6" w14:textId="77777777" w:rsidR="00A70E24" w:rsidRDefault="00B86C4D">
            <w:r>
              <w:rPr>
                <w:sz w:val="22"/>
                <w:szCs w:val="22"/>
              </w:rPr>
              <w:lastRenderedPageBreak/>
              <w:t>Coping / Stress Tolerance</w:t>
            </w:r>
          </w:p>
        </w:tc>
        <w:tc>
          <w:tcPr>
            <w:tcW w:w="300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80" w:type="dxa"/>
              <w:left w:w="120" w:type="dxa"/>
              <w:bottom w:w="80" w:type="dxa"/>
              <w:right w:w="120" w:type="dxa"/>
            </w:tcMar>
          </w:tcPr>
          <w:p w14:paraId="000000A7" w14:textId="77777777" w:rsidR="00A70E24" w:rsidRDefault="00B86C4D">
            <w:r>
              <w:rPr>
                <w:sz w:val="22"/>
                <w:szCs w:val="22"/>
              </w:rPr>
              <w:t>General coping patterns and the effect of the pattern in terms of stress tolerance.</w:t>
            </w:r>
          </w:p>
        </w:tc>
        <w:tc>
          <w:tcPr>
            <w:tcW w:w="344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80" w:type="dxa"/>
              <w:left w:w="120" w:type="dxa"/>
              <w:bottom w:w="80" w:type="dxa"/>
              <w:right w:w="120" w:type="dxa"/>
            </w:tcMar>
          </w:tcPr>
          <w:p w14:paraId="000000A8" w14:textId="77777777" w:rsidR="00A70E24" w:rsidRDefault="00B86C4D">
            <w:r>
              <w:rPr>
                <w:sz w:val="22"/>
                <w:szCs w:val="22"/>
              </w:rPr>
              <w:t>Client's usual manner of handling stress, available support systems, and perceived ability to control or manage situations.</w:t>
            </w:r>
          </w:p>
        </w:tc>
      </w:tr>
      <w:tr w:rsidR="00A70E24" w14:paraId="07CC35C0" w14:textId="77777777" w:rsidTr="00925866">
        <w:tc>
          <w:tcPr>
            <w:tcW w:w="2200" w:type="dxa"/>
            <w:tcBorders>
              <w:top w:val="single" w:sz="4" w:space="0" w:color="AAAAAA"/>
              <w:left w:val="single" w:sz="4" w:space="0" w:color="AAAAAA"/>
              <w:bottom w:val="single" w:sz="4" w:space="0" w:color="AAAAAA"/>
              <w:right w:val="single" w:sz="4" w:space="0" w:color="AAAAAA"/>
            </w:tcBorders>
            <w:shd w:val="clear" w:color="auto" w:fill="F2F6FA"/>
            <w:tcMar>
              <w:top w:w="80" w:type="dxa"/>
              <w:left w:w="120" w:type="dxa"/>
              <w:bottom w:w="80" w:type="dxa"/>
              <w:right w:w="120" w:type="dxa"/>
            </w:tcMar>
          </w:tcPr>
          <w:p w14:paraId="000000A9" w14:textId="77777777" w:rsidR="00A70E24" w:rsidRDefault="00B86C4D">
            <w:r>
              <w:rPr>
                <w:sz w:val="22"/>
                <w:szCs w:val="22"/>
              </w:rPr>
              <w:t>Value / Belief</w:t>
            </w:r>
          </w:p>
        </w:tc>
        <w:tc>
          <w:tcPr>
            <w:tcW w:w="3000" w:type="dxa"/>
            <w:tcBorders>
              <w:top w:val="single" w:sz="4" w:space="0" w:color="AAAAAA"/>
              <w:left w:val="single" w:sz="4" w:space="0" w:color="AAAAAA"/>
              <w:bottom w:val="single" w:sz="4" w:space="0" w:color="AAAAAA"/>
              <w:right w:val="single" w:sz="4" w:space="0" w:color="AAAAAA"/>
            </w:tcBorders>
            <w:shd w:val="clear" w:color="auto" w:fill="F2F6FA"/>
            <w:tcMar>
              <w:top w:w="80" w:type="dxa"/>
              <w:left w:w="120" w:type="dxa"/>
              <w:bottom w:w="80" w:type="dxa"/>
              <w:right w:w="120" w:type="dxa"/>
            </w:tcMar>
          </w:tcPr>
          <w:p w14:paraId="000000AA" w14:textId="77777777" w:rsidR="00A70E24" w:rsidRDefault="00B86C4D">
            <w:r>
              <w:rPr>
                <w:sz w:val="22"/>
                <w:szCs w:val="22"/>
              </w:rPr>
              <w:t>Patterns of values, beliefs (including spiritual), and goals that guide the client's choices and decisions.</w:t>
            </w:r>
          </w:p>
        </w:tc>
        <w:tc>
          <w:tcPr>
            <w:tcW w:w="3440" w:type="dxa"/>
            <w:tcBorders>
              <w:top w:val="single" w:sz="4" w:space="0" w:color="AAAAAA"/>
              <w:left w:val="single" w:sz="4" w:space="0" w:color="AAAAAA"/>
              <w:bottom w:val="single" w:sz="4" w:space="0" w:color="AAAAAA"/>
              <w:right w:val="single" w:sz="4" w:space="0" w:color="AAAAAA"/>
            </w:tcBorders>
            <w:shd w:val="clear" w:color="auto" w:fill="F2F6FA"/>
            <w:tcMar>
              <w:top w:w="80" w:type="dxa"/>
              <w:left w:w="120" w:type="dxa"/>
              <w:bottom w:w="80" w:type="dxa"/>
              <w:right w:w="120" w:type="dxa"/>
            </w:tcMar>
          </w:tcPr>
          <w:p w14:paraId="000000AB" w14:textId="77777777" w:rsidR="00A70E24" w:rsidRDefault="00B86C4D">
            <w:r>
              <w:rPr>
                <w:sz w:val="22"/>
                <w:szCs w:val="22"/>
              </w:rPr>
              <w:t>Religious affiliation, what the client perceives as important in life, value-belief conflicts related to health, and special religious practices.</w:t>
            </w:r>
          </w:p>
        </w:tc>
      </w:tr>
    </w:tbl>
    <w:p w14:paraId="000000AC" w14:textId="77777777" w:rsidR="00A70E24" w:rsidRDefault="60CECE1D">
      <w:pPr>
        <w:pStyle w:val="Heading2"/>
      </w:pPr>
      <w:bookmarkStart w:id="9" w:name="fjv51ogsjdec" w:colFirst="0" w:colLast="0"/>
      <w:bookmarkStart w:id="10" w:name="_Toc230856732"/>
      <w:bookmarkEnd w:id="9"/>
      <w:proofErr w:type="gramStart"/>
      <w:r w:rsidRPr="60CECE1D">
        <w:rPr>
          <w:lang w:val="en-US"/>
        </w:rPr>
        <w:t>4.0  End</w:t>
      </w:r>
      <w:proofErr w:type="gramEnd"/>
      <w:r w:rsidRPr="60CECE1D">
        <w:rPr>
          <w:lang w:val="en-US"/>
        </w:rPr>
        <w:t xml:space="preserve"> of Program Student Learning Outcomes</w:t>
      </w:r>
      <w:bookmarkEnd w:id="10"/>
    </w:p>
    <w:p w14:paraId="000000AD" w14:textId="77777777" w:rsidR="00A70E24" w:rsidRDefault="60CECE1D">
      <w:pPr>
        <w:pStyle w:val="Heading3"/>
      </w:pPr>
      <w:bookmarkStart w:id="11" w:name="thxjsalp0nkw" w:colFirst="0" w:colLast="0"/>
      <w:bookmarkStart w:id="12" w:name="_Toc230856733"/>
      <w:bookmarkEnd w:id="11"/>
      <w:proofErr w:type="gramStart"/>
      <w:r w:rsidRPr="60CECE1D">
        <w:rPr>
          <w:lang w:val="en-US"/>
        </w:rPr>
        <w:t>4.1  Professional</w:t>
      </w:r>
      <w:proofErr w:type="gramEnd"/>
      <w:r w:rsidRPr="60CECE1D">
        <w:rPr>
          <w:lang w:val="en-US"/>
        </w:rPr>
        <w:t xml:space="preserve"> Behaviors</w:t>
      </w:r>
      <w:bookmarkEnd w:id="12"/>
    </w:p>
    <w:p w14:paraId="000000AE" w14:textId="77777777" w:rsidR="00A70E24" w:rsidRDefault="60CECE1D">
      <w:pPr>
        <w:spacing w:before="40" w:after="100"/>
      </w:pPr>
      <w:r w:rsidRPr="60CECE1D">
        <w:rPr>
          <w:lang w:val="en-US"/>
        </w:rPr>
        <w:t>The student will be able to: Demonstrate the attitudes, values, and behaviors consistent with the standards of professional nursing practice.</w:t>
      </w:r>
    </w:p>
    <w:p w14:paraId="000000AF" w14:textId="77777777" w:rsidR="00A70E24" w:rsidRDefault="60CECE1D">
      <w:pPr>
        <w:pStyle w:val="Heading3"/>
      </w:pPr>
      <w:bookmarkStart w:id="13" w:name="u21disq2hkct" w:colFirst="0" w:colLast="0"/>
      <w:bookmarkStart w:id="14" w:name="_Toc230856734"/>
      <w:bookmarkEnd w:id="13"/>
      <w:proofErr w:type="gramStart"/>
      <w:r w:rsidRPr="60CECE1D">
        <w:rPr>
          <w:lang w:val="en-US"/>
        </w:rPr>
        <w:t>4.2  Communication</w:t>
      </w:r>
      <w:bookmarkEnd w:id="14"/>
      <w:proofErr w:type="gramEnd"/>
    </w:p>
    <w:p w14:paraId="000000B0" w14:textId="77777777" w:rsidR="00A70E24" w:rsidRDefault="60CECE1D">
      <w:pPr>
        <w:spacing w:before="40" w:after="100"/>
      </w:pPr>
      <w:r w:rsidRPr="60CECE1D">
        <w:rPr>
          <w:lang w:val="en-US"/>
        </w:rPr>
        <w:t>The student will be able to: Demonstrate effective therapeutic communication with clients, families, significant others, and members of the healthcare team.</w:t>
      </w:r>
    </w:p>
    <w:p w14:paraId="000000B1" w14:textId="77777777" w:rsidR="00A70E24" w:rsidRDefault="60CECE1D">
      <w:pPr>
        <w:pStyle w:val="Heading3"/>
      </w:pPr>
      <w:bookmarkStart w:id="15" w:name="t0dcxv486kwg" w:colFirst="0" w:colLast="0"/>
      <w:bookmarkStart w:id="16" w:name="_Toc230856735"/>
      <w:bookmarkEnd w:id="15"/>
      <w:proofErr w:type="gramStart"/>
      <w:r w:rsidRPr="60CECE1D">
        <w:rPr>
          <w:lang w:val="en-US"/>
        </w:rPr>
        <w:t>4.3  Critical</w:t>
      </w:r>
      <w:proofErr w:type="gramEnd"/>
      <w:r w:rsidRPr="60CECE1D">
        <w:rPr>
          <w:lang w:val="en-US"/>
        </w:rPr>
        <w:t xml:space="preserve"> Thinking</w:t>
      </w:r>
      <w:bookmarkEnd w:id="16"/>
    </w:p>
    <w:p w14:paraId="000000B2" w14:textId="77777777" w:rsidR="00A70E24" w:rsidRDefault="60CECE1D">
      <w:pPr>
        <w:spacing w:before="40" w:after="100"/>
      </w:pPr>
      <w:r w:rsidRPr="60CECE1D">
        <w:rPr>
          <w:lang w:val="en-US"/>
        </w:rPr>
        <w:t>The student will be able to: Utilize the nursing process as a basis for clinical decision-making in providing client, family, and community care.</w:t>
      </w:r>
    </w:p>
    <w:p w14:paraId="000000B3" w14:textId="77777777" w:rsidR="00A70E24" w:rsidRDefault="60CECE1D">
      <w:pPr>
        <w:pStyle w:val="Heading3"/>
      </w:pPr>
      <w:bookmarkStart w:id="17" w:name="t56uyfxxauf1" w:colFirst="0" w:colLast="0"/>
      <w:bookmarkStart w:id="18" w:name="_Toc230856736"/>
      <w:bookmarkEnd w:id="17"/>
      <w:proofErr w:type="gramStart"/>
      <w:r w:rsidRPr="60CECE1D">
        <w:rPr>
          <w:lang w:val="en-US"/>
        </w:rPr>
        <w:t>4.4  Evidence</w:t>
      </w:r>
      <w:proofErr w:type="gramEnd"/>
      <w:r w:rsidRPr="60CECE1D">
        <w:rPr>
          <w:lang w:val="en-US"/>
        </w:rPr>
        <w:t>-Based Practice</w:t>
      </w:r>
      <w:bookmarkEnd w:id="18"/>
    </w:p>
    <w:p w14:paraId="000000B4" w14:textId="77777777" w:rsidR="00A70E24" w:rsidRDefault="00B86C4D">
      <w:pPr>
        <w:spacing w:before="40" w:after="100"/>
      </w:pPr>
      <w:r>
        <w:t>The student will be able to: Incorporate evidence-based interventions in individualized plans of care.</w:t>
      </w:r>
    </w:p>
    <w:p w14:paraId="000000B5" w14:textId="77777777" w:rsidR="00A70E24" w:rsidRDefault="60CECE1D">
      <w:pPr>
        <w:pStyle w:val="Heading3"/>
      </w:pPr>
      <w:bookmarkStart w:id="19" w:name="476k49gmfy9" w:colFirst="0" w:colLast="0"/>
      <w:bookmarkStart w:id="20" w:name="_Toc230856737"/>
      <w:bookmarkEnd w:id="19"/>
      <w:proofErr w:type="gramStart"/>
      <w:r w:rsidRPr="60CECE1D">
        <w:rPr>
          <w:lang w:val="en-US"/>
        </w:rPr>
        <w:t>4.5  Patient</w:t>
      </w:r>
      <w:proofErr w:type="gramEnd"/>
      <w:r w:rsidRPr="60CECE1D">
        <w:rPr>
          <w:lang w:val="en-US"/>
        </w:rPr>
        <w:t>-Centered Care</w:t>
      </w:r>
      <w:bookmarkEnd w:id="20"/>
    </w:p>
    <w:p w14:paraId="000000B6" w14:textId="77777777" w:rsidR="00A70E24" w:rsidRDefault="00B86C4D">
      <w:pPr>
        <w:spacing w:before="40" w:after="100"/>
      </w:pPr>
      <w:r>
        <w:t>The student will be able to: Provide individualized nursing care to diverse patients across the lifespan.</w:t>
      </w:r>
    </w:p>
    <w:p w14:paraId="000000B7" w14:textId="77777777" w:rsidR="00A70E24" w:rsidRDefault="60CECE1D">
      <w:pPr>
        <w:pStyle w:val="Heading3"/>
      </w:pPr>
      <w:bookmarkStart w:id="21" w:name="6y8j1fc3if5s" w:colFirst="0" w:colLast="0"/>
      <w:bookmarkStart w:id="22" w:name="_Toc230856738"/>
      <w:bookmarkEnd w:id="21"/>
      <w:proofErr w:type="gramStart"/>
      <w:r w:rsidRPr="60CECE1D">
        <w:rPr>
          <w:lang w:val="en-US"/>
        </w:rPr>
        <w:t>4.6  Safety</w:t>
      </w:r>
      <w:bookmarkEnd w:id="22"/>
      <w:proofErr w:type="gramEnd"/>
    </w:p>
    <w:p w14:paraId="000000B8" w14:textId="77777777" w:rsidR="00A70E24" w:rsidRDefault="60CECE1D">
      <w:pPr>
        <w:spacing w:before="40" w:after="100"/>
      </w:pPr>
      <w:r w:rsidRPr="60CECE1D">
        <w:rPr>
          <w:lang w:val="en-US"/>
        </w:rPr>
        <w:t>The student will be able to: Adhere to professional standards to maintain the safety of self, patient, and environment.</w:t>
      </w:r>
    </w:p>
    <w:p w14:paraId="000000B9" w14:textId="77777777" w:rsidR="00A70E24" w:rsidRDefault="00B86C4D">
      <w:r>
        <w:br w:type="page"/>
      </w:r>
    </w:p>
    <w:p w14:paraId="000000BA" w14:textId="77777777" w:rsidR="00A70E24" w:rsidRDefault="00B86C4D">
      <w:pPr>
        <w:pStyle w:val="Heading1"/>
      </w:pPr>
      <w:bookmarkStart w:id="23" w:name="nmmrwphs20a1" w:colFirst="0" w:colLast="0"/>
      <w:bookmarkStart w:id="24" w:name="_Toc230856739"/>
      <w:bookmarkEnd w:id="23"/>
      <w:r>
        <w:lastRenderedPageBreak/>
        <w:t>Curriculum and Progression</w:t>
      </w:r>
      <w:bookmarkEnd w:id="24"/>
    </w:p>
    <w:p w14:paraId="000000BB" w14:textId="77777777" w:rsidR="00A70E24" w:rsidRDefault="60CECE1D">
      <w:pPr>
        <w:pStyle w:val="Heading2"/>
      </w:pPr>
      <w:bookmarkStart w:id="25" w:name="r5idy68np8fv" w:colFirst="0" w:colLast="0"/>
      <w:bookmarkStart w:id="26" w:name="_Toc230856740"/>
      <w:bookmarkEnd w:id="25"/>
      <w:proofErr w:type="gramStart"/>
      <w:r w:rsidRPr="60CECE1D">
        <w:rPr>
          <w:lang w:val="en-US"/>
        </w:rPr>
        <w:t>5.0  Curriculum</w:t>
      </w:r>
      <w:proofErr w:type="gramEnd"/>
      <w:r w:rsidRPr="60CECE1D">
        <w:rPr>
          <w:lang w:val="en-US"/>
        </w:rPr>
        <w:t xml:space="preserve"> Plan</w:t>
      </w:r>
      <w:bookmarkEnd w:id="26"/>
    </w:p>
    <w:p w14:paraId="000000BC" w14:textId="77777777" w:rsidR="00A70E24" w:rsidRDefault="60CECE1D">
      <w:pPr>
        <w:spacing w:before="40" w:after="100"/>
      </w:pPr>
      <w:r w:rsidRPr="60CECE1D">
        <w:rPr>
          <w:lang w:val="en-US"/>
        </w:rPr>
        <w:t xml:space="preserve">Nursing – </w:t>
      </w:r>
      <w:proofErr w:type="gramStart"/>
      <w:r w:rsidRPr="60CECE1D">
        <w:rPr>
          <w:lang w:val="en-US"/>
        </w:rPr>
        <w:t>Associate in Applied Science Degree</w:t>
      </w:r>
      <w:proofErr w:type="gramEnd"/>
      <w:r w:rsidRPr="60CECE1D">
        <w:rPr>
          <w:lang w:val="en-US"/>
        </w:rPr>
        <w:t xml:space="preserve"> (528-01) Major Code</w:t>
      </w:r>
    </w:p>
    <w:p w14:paraId="000000BD" w14:textId="77777777" w:rsidR="00A70E24" w:rsidRDefault="00B86C4D">
      <w:pPr>
        <w:spacing w:before="40" w:after="100"/>
      </w:pPr>
      <w:r>
        <w:t>The nursing program is designed to prepare individuals to function as professional nurses in a variety of healthcare settings, including hospitals, nursing homes, and offices. The McHenry County College Nursing Program is approved by the Illinois Department of Financial and Professional Regulations, the Illinois Community College Board, and the Illinois Board of Higher Education. Graduates of the program are therefore eligible to take the National Council of State Boards of Nursing Examination (NCLEX-RN®), which may lead to licensure as a registered professional nurse (RN).</w:t>
      </w:r>
    </w:p>
    <w:p w14:paraId="000000BE" w14:textId="77777777" w:rsidR="00A70E24" w:rsidRDefault="60CECE1D">
      <w:pPr>
        <w:spacing w:before="40" w:after="100"/>
      </w:pPr>
      <w:r w:rsidRPr="60CECE1D">
        <w:rPr>
          <w:lang w:val="en-US"/>
        </w:rPr>
        <w:t>Individuals with prior convictions are encouraged to contact IDFPR. The decision to allow an individual to take the licensure examination rests with the Illinois Department of Financial and Professional Regulation Committee on Nursing. Program graduates who desire licensure in a state other than Illinois should contact that state's Board of Nursing for specific information regarding licensure requirements.</w:t>
      </w:r>
    </w:p>
    <w:p w14:paraId="000000BF" w14:textId="77777777" w:rsidR="00A70E24" w:rsidRDefault="60CECE1D">
      <w:pPr>
        <w:spacing w:before="40" w:after="100"/>
      </w:pPr>
      <w:r w:rsidRPr="60CECE1D">
        <w:rPr>
          <w:lang w:val="en-US"/>
        </w:rPr>
        <w:t>Credit-hour assistance: Any student who is receiving financial aid should consult the Financial Aid office regarding the number of credit hours required.</w:t>
      </w:r>
    </w:p>
    <w:p w14:paraId="000000C0" w14:textId="77777777" w:rsidR="00A70E24" w:rsidRDefault="60CECE1D">
      <w:pPr>
        <w:pStyle w:val="Heading3"/>
      </w:pPr>
      <w:bookmarkStart w:id="27" w:name="wook5g7yk6xf" w:colFirst="0" w:colLast="0"/>
      <w:bookmarkStart w:id="28" w:name="_Toc230856741"/>
      <w:bookmarkEnd w:id="27"/>
      <w:proofErr w:type="gramStart"/>
      <w:r w:rsidRPr="60CECE1D">
        <w:rPr>
          <w:lang w:val="en-US"/>
        </w:rPr>
        <w:t>5.1  Service</w:t>
      </w:r>
      <w:proofErr w:type="gramEnd"/>
      <w:r w:rsidRPr="60CECE1D">
        <w:rPr>
          <w:lang w:val="en-US"/>
        </w:rPr>
        <w:t xml:space="preserve"> Learning</w:t>
      </w:r>
      <w:bookmarkEnd w:id="28"/>
    </w:p>
    <w:p w14:paraId="000000C1" w14:textId="77777777" w:rsidR="00A70E24" w:rsidRDefault="00B86C4D">
      <w:pPr>
        <w:spacing w:before="40" w:after="100"/>
      </w:pPr>
      <w:r>
        <w:t xml:space="preserve">The Nursing curriculum incorporates service learning as part of </w:t>
      </w:r>
      <w:proofErr w:type="gramStart"/>
      <w:r>
        <w:t>the educational</w:t>
      </w:r>
      <w:proofErr w:type="gramEnd"/>
      <w:r>
        <w:t xml:space="preserve"> experience, allowing students to apply their knowledge in community settings while contributing to public health and patient-centered care.</w:t>
      </w:r>
    </w:p>
    <w:p w14:paraId="000000C2" w14:textId="77777777" w:rsidR="00A70E24" w:rsidRDefault="60CECE1D">
      <w:pPr>
        <w:pStyle w:val="Heading2"/>
      </w:pPr>
      <w:bookmarkStart w:id="29" w:name="q9jrkufbn21l" w:colFirst="0" w:colLast="0"/>
      <w:bookmarkStart w:id="30" w:name="_Toc230856742"/>
      <w:bookmarkEnd w:id="29"/>
      <w:proofErr w:type="gramStart"/>
      <w:r w:rsidRPr="60CECE1D">
        <w:rPr>
          <w:lang w:val="en-US"/>
        </w:rPr>
        <w:t>6.0  Program</w:t>
      </w:r>
      <w:proofErr w:type="gramEnd"/>
      <w:r w:rsidRPr="60CECE1D">
        <w:rPr>
          <w:lang w:val="en-US"/>
        </w:rPr>
        <w:t xml:space="preserve"> Progression</w:t>
      </w:r>
      <w:bookmarkEnd w:id="30"/>
    </w:p>
    <w:p w14:paraId="000000C3" w14:textId="77777777" w:rsidR="00A70E24" w:rsidRDefault="60CECE1D">
      <w:pPr>
        <w:spacing w:before="40" w:after="100"/>
      </w:pPr>
      <w:r w:rsidRPr="60CECE1D">
        <w:rPr>
          <w:lang w:val="en-US"/>
        </w:rPr>
        <w:t>Students must maintain satisfactory performance in both theory and clinical components to progress through the program. Each nursing course must be passed before the student is eligible to advance to the next course in the sequence. Once a student has been admitted to the first nursing course, the student may continue enrolling in each successive nursing course until the student finishes the program, provided a grade of A, B, or C is earned in each course.  Grades of D, F, or W are not considered passing.</w:t>
      </w:r>
    </w:p>
    <w:p w14:paraId="000000C4" w14:textId="77777777" w:rsidR="00A70E24" w:rsidRDefault="00B86C4D">
      <w:pPr>
        <w:pStyle w:val="Heading3"/>
      </w:pPr>
      <w:bookmarkStart w:id="31" w:name="12taw4as3ddo" w:colFirst="0" w:colLast="0"/>
      <w:bookmarkStart w:id="32" w:name="_Toc230856743"/>
      <w:bookmarkEnd w:id="31"/>
      <w:r>
        <w:t>6.1 Progression Overview</w:t>
      </w:r>
      <w:bookmarkEnd w:id="32"/>
    </w:p>
    <w:p w14:paraId="000000C5" w14:textId="77777777" w:rsidR="00A70E24" w:rsidRDefault="00B86C4D">
      <w:pPr>
        <w:pStyle w:val="Heading3"/>
        <w:rPr>
          <w:b w:val="0"/>
          <w:bCs w:val="0"/>
          <w:color w:val="505050"/>
          <w:sz w:val="22"/>
          <w:szCs w:val="22"/>
        </w:rPr>
      </w:pPr>
      <w:r>
        <w:tab/>
      </w:r>
      <w:bookmarkStart w:id="33" w:name="_Toc230856744"/>
      <w:r>
        <w:rPr>
          <w:b w:val="0"/>
          <w:bCs w:val="0"/>
          <w:color w:val="505050"/>
          <w:sz w:val="22"/>
          <w:szCs w:val="22"/>
        </w:rPr>
        <w:t>NUR 112</w:t>
      </w:r>
      <w:r>
        <w:tab/>
      </w:r>
      <w:r>
        <w:rPr>
          <w:b w:val="0"/>
          <w:bCs w:val="0"/>
          <w:color w:val="505050"/>
          <w:sz w:val="22"/>
          <w:szCs w:val="22"/>
        </w:rPr>
        <w:t>Fundamentals of Nursing Theory</w:t>
      </w:r>
      <w:bookmarkEnd w:id="33"/>
    </w:p>
    <w:p w14:paraId="000000C6" w14:textId="77777777" w:rsidR="00A70E24" w:rsidRDefault="00B86C4D">
      <w:pPr>
        <w:pStyle w:val="Heading3"/>
        <w:rPr>
          <w:b w:val="0"/>
          <w:bCs w:val="0"/>
          <w:color w:val="505050"/>
          <w:sz w:val="22"/>
          <w:szCs w:val="22"/>
        </w:rPr>
      </w:pPr>
      <w:r>
        <w:rPr>
          <w:b w:val="0"/>
          <w:bCs w:val="0"/>
          <w:color w:val="505050"/>
          <w:sz w:val="22"/>
          <w:szCs w:val="22"/>
        </w:rPr>
        <w:tab/>
      </w:r>
      <w:bookmarkStart w:id="34" w:name="_Toc230856745"/>
      <w:r>
        <w:rPr>
          <w:b w:val="0"/>
          <w:bCs w:val="0"/>
          <w:color w:val="505050"/>
          <w:sz w:val="22"/>
          <w:szCs w:val="22"/>
        </w:rPr>
        <w:t xml:space="preserve">NUR 114 </w:t>
      </w:r>
      <w:r>
        <w:rPr>
          <w:b w:val="0"/>
          <w:bCs w:val="0"/>
          <w:color w:val="505050"/>
          <w:sz w:val="22"/>
          <w:szCs w:val="22"/>
        </w:rPr>
        <w:tab/>
        <w:t>Applied Nursing Fundamentals</w:t>
      </w:r>
      <w:bookmarkEnd w:id="34"/>
    </w:p>
    <w:p w14:paraId="000000C7" w14:textId="77777777" w:rsidR="00A70E24" w:rsidRDefault="00B86C4D">
      <w:pPr>
        <w:pStyle w:val="Heading3"/>
        <w:rPr>
          <w:b w:val="0"/>
          <w:bCs w:val="0"/>
          <w:color w:val="505050"/>
          <w:sz w:val="22"/>
          <w:szCs w:val="22"/>
        </w:rPr>
      </w:pPr>
      <w:r>
        <w:rPr>
          <w:b w:val="0"/>
          <w:bCs w:val="0"/>
          <w:color w:val="505050"/>
          <w:sz w:val="22"/>
          <w:szCs w:val="22"/>
        </w:rPr>
        <w:tab/>
      </w:r>
      <w:bookmarkStart w:id="35" w:name="_Toc230856746"/>
      <w:r>
        <w:rPr>
          <w:b w:val="0"/>
          <w:bCs w:val="0"/>
          <w:color w:val="505050"/>
          <w:sz w:val="22"/>
          <w:szCs w:val="22"/>
        </w:rPr>
        <w:t>NUR 115</w:t>
      </w:r>
      <w:r>
        <w:rPr>
          <w:b w:val="0"/>
          <w:bCs w:val="0"/>
          <w:color w:val="505050"/>
          <w:sz w:val="22"/>
          <w:szCs w:val="22"/>
        </w:rPr>
        <w:tab/>
        <w:t>Fundamentals of Nursing Practice</w:t>
      </w:r>
      <w:bookmarkEnd w:id="35"/>
    </w:p>
    <w:p w14:paraId="000000C8" w14:textId="77777777" w:rsidR="00A70E24" w:rsidRDefault="00B86C4D">
      <w:pPr>
        <w:pStyle w:val="Heading3"/>
        <w:rPr>
          <w:b w:val="0"/>
          <w:bCs w:val="0"/>
          <w:color w:val="505050"/>
          <w:sz w:val="22"/>
          <w:szCs w:val="22"/>
        </w:rPr>
      </w:pPr>
      <w:r>
        <w:rPr>
          <w:b w:val="0"/>
          <w:bCs w:val="0"/>
          <w:color w:val="505050"/>
          <w:sz w:val="22"/>
          <w:szCs w:val="22"/>
        </w:rPr>
        <w:tab/>
      </w:r>
      <w:bookmarkStart w:id="36" w:name="_Toc230856747"/>
      <w:r>
        <w:rPr>
          <w:b w:val="0"/>
          <w:bCs w:val="0"/>
          <w:color w:val="505050"/>
          <w:sz w:val="22"/>
          <w:szCs w:val="22"/>
        </w:rPr>
        <w:t>NUR 120</w:t>
      </w:r>
      <w:r>
        <w:rPr>
          <w:b w:val="0"/>
          <w:bCs w:val="0"/>
          <w:color w:val="505050"/>
          <w:sz w:val="22"/>
          <w:szCs w:val="22"/>
        </w:rPr>
        <w:tab/>
        <w:t>Concepts of Nursing Practice I</w:t>
      </w:r>
      <w:bookmarkEnd w:id="36"/>
    </w:p>
    <w:p w14:paraId="000000C9" w14:textId="77777777" w:rsidR="00A70E24" w:rsidRDefault="00B86C4D">
      <w:pPr>
        <w:pStyle w:val="Heading3"/>
        <w:rPr>
          <w:b w:val="0"/>
          <w:bCs w:val="0"/>
          <w:color w:val="505050"/>
          <w:sz w:val="22"/>
          <w:szCs w:val="22"/>
        </w:rPr>
      </w:pPr>
      <w:r>
        <w:rPr>
          <w:b w:val="0"/>
          <w:bCs w:val="0"/>
          <w:color w:val="505050"/>
          <w:sz w:val="22"/>
          <w:szCs w:val="22"/>
        </w:rPr>
        <w:lastRenderedPageBreak/>
        <w:tab/>
      </w:r>
      <w:bookmarkStart w:id="37" w:name="_Toc230856748"/>
      <w:r>
        <w:rPr>
          <w:b w:val="0"/>
          <w:bCs w:val="0"/>
          <w:color w:val="505050"/>
          <w:sz w:val="22"/>
          <w:szCs w:val="22"/>
        </w:rPr>
        <w:t>NUR 124</w:t>
      </w:r>
      <w:r>
        <w:rPr>
          <w:b w:val="0"/>
          <w:bCs w:val="0"/>
          <w:color w:val="505050"/>
          <w:sz w:val="22"/>
          <w:szCs w:val="22"/>
        </w:rPr>
        <w:tab/>
        <w:t>Applied Concepts of Nursing Practice</w:t>
      </w:r>
      <w:bookmarkEnd w:id="37"/>
    </w:p>
    <w:p w14:paraId="000000CA" w14:textId="77777777" w:rsidR="00A70E24" w:rsidRDefault="00B86C4D">
      <w:pPr>
        <w:pStyle w:val="Heading3"/>
        <w:rPr>
          <w:b w:val="0"/>
          <w:bCs w:val="0"/>
          <w:color w:val="505050"/>
          <w:sz w:val="22"/>
          <w:szCs w:val="22"/>
        </w:rPr>
      </w:pPr>
      <w:r>
        <w:rPr>
          <w:b w:val="0"/>
          <w:bCs w:val="0"/>
          <w:color w:val="505050"/>
          <w:sz w:val="22"/>
          <w:szCs w:val="22"/>
        </w:rPr>
        <w:tab/>
      </w:r>
      <w:bookmarkStart w:id="38" w:name="_Toc230856749"/>
      <w:r>
        <w:rPr>
          <w:b w:val="0"/>
          <w:bCs w:val="0"/>
          <w:color w:val="505050"/>
          <w:sz w:val="22"/>
          <w:szCs w:val="22"/>
        </w:rPr>
        <w:t>NUR 212</w:t>
      </w:r>
      <w:r>
        <w:rPr>
          <w:b w:val="0"/>
          <w:bCs w:val="0"/>
          <w:color w:val="505050"/>
          <w:sz w:val="22"/>
          <w:szCs w:val="22"/>
        </w:rPr>
        <w:tab/>
        <w:t>Concepts of Nursing Practice II</w:t>
      </w:r>
      <w:bookmarkEnd w:id="38"/>
    </w:p>
    <w:p w14:paraId="000000CB" w14:textId="77777777" w:rsidR="00A70E24" w:rsidRDefault="00B86C4D">
      <w:pPr>
        <w:pStyle w:val="Heading3"/>
        <w:rPr>
          <w:b w:val="0"/>
          <w:bCs w:val="0"/>
          <w:color w:val="505050"/>
          <w:sz w:val="22"/>
          <w:szCs w:val="22"/>
        </w:rPr>
      </w:pPr>
      <w:r>
        <w:rPr>
          <w:b w:val="0"/>
          <w:bCs w:val="0"/>
          <w:color w:val="505050"/>
          <w:sz w:val="22"/>
          <w:szCs w:val="22"/>
        </w:rPr>
        <w:tab/>
      </w:r>
      <w:bookmarkStart w:id="39" w:name="_Toc230856750"/>
      <w:r>
        <w:rPr>
          <w:b w:val="0"/>
          <w:bCs w:val="0"/>
          <w:color w:val="505050"/>
          <w:sz w:val="22"/>
          <w:szCs w:val="22"/>
        </w:rPr>
        <w:t>NUR 215</w:t>
      </w:r>
      <w:r>
        <w:rPr>
          <w:b w:val="0"/>
          <w:bCs w:val="0"/>
          <w:color w:val="505050"/>
          <w:sz w:val="22"/>
          <w:szCs w:val="22"/>
        </w:rPr>
        <w:tab/>
        <w:t>Concepts in Psychiatric Nursing</w:t>
      </w:r>
      <w:bookmarkEnd w:id="39"/>
    </w:p>
    <w:p w14:paraId="000000CC" w14:textId="77777777" w:rsidR="00A70E24" w:rsidRDefault="00B86C4D">
      <w:pPr>
        <w:pStyle w:val="Heading3"/>
        <w:rPr>
          <w:b w:val="0"/>
          <w:bCs w:val="0"/>
          <w:color w:val="505050"/>
          <w:sz w:val="22"/>
          <w:szCs w:val="22"/>
        </w:rPr>
      </w:pPr>
      <w:r>
        <w:rPr>
          <w:b w:val="0"/>
          <w:bCs w:val="0"/>
          <w:color w:val="505050"/>
          <w:sz w:val="22"/>
          <w:szCs w:val="22"/>
        </w:rPr>
        <w:tab/>
      </w:r>
      <w:bookmarkStart w:id="40" w:name="_Toc230856751"/>
      <w:r>
        <w:rPr>
          <w:b w:val="0"/>
          <w:bCs w:val="0"/>
          <w:color w:val="505050"/>
          <w:sz w:val="22"/>
          <w:szCs w:val="22"/>
        </w:rPr>
        <w:t>NUR 222</w:t>
      </w:r>
      <w:r>
        <w:rPr>
          <w:b w:val="0"/>
          <w:bCs w:val="0"/>
          <w:color w:val="505050"/>
          <w:sz w:val="22"/>
          <w:szCs w:val="22"/>
        </w:rPr>
        <w:tab/>
        <w:t>Concepts of Family Nursing</w:t>
      </w:r>
      <w:bookmarkEnd w:id="40"/>
    </w:p>
    <w:p w14:paraId="000000CD" w14:textId="77777777" w:rsidR="00A70E24" w:rsidRDefault="00B86C4D">
      <w:pPr>
        <w:pStyle w:val="Heading3"/>
        <w:rPr>
          <w:b w:val="0"/>
          <w:bCs w:val="0"/>
          <w:color w:val="505050"/>
          <w:sz w:val="22"/>
          <w:szCs w:val="22"/>
        </w:rPr>
      </w:pPr>
      <w:r>
        <w:rPr>
          <w:b w:val="0"/>
          <w:bCs w:val="0"/>
          <w:color w:val="505050"/>
          <w:sz w:val="22"/>
          <w:szCs w:val="22"/>
        </w:rPr>
        <w:tab/>
      </w:r>
      <w:bookmarkStart w:id="41" w:name="_Toc230856752"/>
      <w:r>
        <w:rPr>
          <w:b w:val="0"/>
          <w:bCs w:val="0"/>
          <w:color w:val="505050"/>
          <w:sz w:val="22"/>
          <w:szCs w:val="22"/>
        </w:rPr>
        <w:t>NUR 225</w:t>
      </w:r>
      <w:r>
        <w:rPr>
          <w:b w:val="0"/>
          <w:bCs w:val="0"/>
          <w:color w:val="505050"/>
          <w:sz w:val="22"/>
          <w:szCs w:val="22"/>
        </w:rPr>
        <w:tab/>
        <w:t>Complex Issues in Healthcare</w:t>
      </w:r>
      <w:bookmarkEnd w:id="41"/>
    </w:p>
    <w:p w14:paraId="000000CE" w14:textId="77777777" w:rsidR="00A70E24" w:rsidRDefault="00B86C4D">
      <w:pPr>
        <w:pStyle w:val="Heading3"/>
      </w:pPr>
      <w:r>
        <w:rPr>
          <w:b w:val="0"/>
          <w:bCs w:val="0"/>
          <w:color w:val="505050"/>
          <w:sz w:val="22"/>
          <w:szCs w:val="22"/>
        </w:rPr>
        <w:tab/>
      </w:r>
      <w:bookmarkStart w:id="42" w:name="_Toc230856753"/>
      <w:r>
        <w:rPr>
          <w:b w:val="0"/>
          <w:bCs w:val="0"/>
          <w:color w:val="505050"/>
          <w:sz w:val="22"/>
          <w:szCs w:val="22"/>
        </w:rPr>
        <w:t>NUR 240</w:t>
      </w:r>
      <w:r>
        <w:rPr>
          <w:b w:val="0"/>
          <w:bCs w:val="0"/>
          <w:color w:val="505050"/>
          <w:sz w:val="22"/>
          <w:szCs w:val="22"/>
        </w:rPr>
        <w:tab/>
        <w:t>Nursing Leadership</w:t>
      </w:r>
      <w:bookmarkEnd w:id="42"/>
      <w:r>
        <w:rPr>
          <w:b w:val="0"/>
          <w:bCs w:val="0"/>
          <w:color w:val="505050"/>
          <w:sz w:val="22"/>
          <w:szCs w:val="22"/>
        </w:rPr>
        <w:tab/>
      </w:r>
    </w:p>
    <w:p w14:paraId="000000CF" w14:textId="77777777" w:rsidR="00A70E24" w:rsidRDefault="60CECE1D">
      <w:pPr>
        <w:pStyle w:val="Heading3"/>
      </w:pPr>
      <w:bookmarkStart w:id="43" w:name="_Toc230856754"/>
      <w:proofErr w:type="gramStart"/>
      <w:r w:rsidRPr="60CECE1D">
        <w:rPr>
          <w:lang w:val="en-US"/>
        </w:rPr>
        <w:t>6.2  Passing</w:t>
      </w:r>
      <w:proofErr w:type="gramEnd"/>
      <w:r w:rsidRPr="60CECE1D">
        <w:rPr>
          <w:lang w:val="en-US"/>
        </w:rPr>
        <w:t xml:space="preserve"> Grade</w:t>
      </w:r>
      <w:bookmarkEnd w:id="43"/>
    </w:p>
    <w:p w14:paraId="000000D0" w14:textId="77777777" w:rsidR="00A70E24" w:rsidRDefault="60CECE1D">
      <w:pPr>
        <w:spacing w:before="40" w:after="100"/>
      </w:pPr>
      <w:r w:rsidRPr="60CECE1D">
        <w:rPr>
          <w:lang w:val="en-US"/>
        </w:rPr>
        <w:t>A passing grade is required in both theory and clinical components of each course. Specific passing grade thresholds are defined in Section 8.5 (Grading).</w:t>
      </w:r>
    </w:p>
    <w:p w14:paraId="000000D1" w14:textId="77777777" w:rsidR="00A70E24" w:rsidRDefault="60CECE1D">
      <w:pPr>
        <w:pStyle w:val="Heading3"/>
      </w:pPr>
      <w:bookmarkStart w:id="44" w:name="obldybjssriu" w:colFirst="0" w:colLast="0"/>
      <w:bookmarkStart w:id="45" w:name="_Toc230856755"/>
      <w:bookmarkEnd w:id="44"/>
      <w:proofErr w:type="gramStart"/>
      <w:r w:rsidRPr="60CECE1D">
        <w:rPr>
          <w:lang w:val="en-US"/>
        </w:rPr>
        <w:t>6.3  Grade</w:t>
      </w:r>
      <w:proofErr w:type="gramEnd"/>
      <w:r w:rsidRPr="60CECE1D">
        <w:rPr>
          <w:lang w:val="en-US"/>
        </w:rPr>
        <w:t xml:space="preserve"> Determination for Progression</w:t>
      </w:r>
      <w:bookmarkEnd w:id="45"/>
    </w:p>
    <w:p w14:paraId="000000D2" w14:textId="77777777" w:rsidR="00A70E24" w:rsidRDefault="60CECE1D">
      <w:pPr>
        <w:spacing w:before="40" w:after="100"/>
      </w:pPr>
      <w:r w:rsidRPr="60CECE1D">
        <w:rPr>
          <w:lang w:val="en-US"/>
        </w:rPr>
        <w:t>Final grades will not be rounded. The student must achieve passing grades in both theory and clinical components to progress. Clinical performance will affect the final grade.</w:t>
      </w:r>
    </w:p>
    <w:p w14:paraId="000000D3" w14:textId="77777777" w:rsidR="00A70E24" w:rsidRDefault="60CECE1D">
      <w:pPr>
        <w:spacing w:before="40" w:after="100"/>
      </w:pPr>
      <w:r w:rsidRPr="60CECE1D">
        <w:rPr>
          <w:lang w:val="en-US"/>
        </w:rPr>
        <w:t>A student who does not earn a passing grade will not be allowed to enroll in the next successive nursing course.  The student must petition to retake the course they failed. A petition is in the Appendix of this handbook.</w:t>
      </w:r>
    </w:p>
    <w:p w14:paraId="000000D4" w14:textId="77777777" w:rsidR="00A70E24" w:rsidRDefault="60CECE1D">
      <w:pPr>
        <w:pStyle w:val="Heading2"/>
      </w:pPr>
      <w:bookmarkStart w:id="46" w:name="p6tiwe4q9ybi" w:colFirst="0" w:colLast="0"/>
      <w:bookmarkStart w:id="47" w:name="_Toc230856756"/>
      <w:bookmarkEnd w:id="46"/>
      <w:proofErr w:type="gramStart"/>
      <w:r w:rsidRPr="60CECE1D">
        <w:rPr>
          <w:lang w:val="en-US"/>
        </w:rPr>
        <w:t>7.0  Readmission</w:t>
      </w:r>
      <w:bookmarkEnd w:id="47"/>
      <w:proofErr w:type="gramEnd"/>
    </w:p>
    <w:p w14:paraId="000000D5" w14:textId="77777777" w:rsidR="00A70E24" w:rsidRDefault="00B86C4D">
      <w:pPr>
        <w:spacing w:before="40" w:after="100"/>
      </w:pPr>
      <w:r>
        <w:t>Readmission to the program may be possible for the student who has been unsuccessful in a course. When space is limited, readmission priority will be guided by the following criteria:</w:t>
      </w:r>
    </w:p>
    <w:p w14:paraId="000000D6" w14:textId="77777777" w:rsidR="00A70E24" w:rsidRDefault="60CECE1D">
      <w:pPr>
        <w:pStyle w:val="Heading3"/>
      </w:pPr>
      <w:bookmarkStart w:id="48" w:name="6js9hbxzdnao" w:colFirst="0" w:colLast="0"/>
      <w:bookmarkStart w:id="49" w:name="_Toc230856757"/>
      <w:bookmarkEnd w:id="48"/>
      <w:proofErr w:type="gramStart"/>
      <w:r w:rsidRPr="60CECE1D">
        <w:rPr>
          <w:lang w:val="en-US"/>
        </w:rPr>
        <w:t>7.1  Priority</w:t>
      </w:r>
      <w:proofErr w:type="gramEnd"/>
      <w:r w:rsidRPr="60CECE1D">
        <w:rPr>
          <w:lang w:val="en-US"/>
        </w:rPr>
        <w:t xml:space="preserve"> for Entry to Subsequent Courses</w:t>
      </w:r>
      <w:bookmarkEnd w:id="49"/>
    </w:p>
    <w:p w14:paraId="000000D7" w14:textId="77777777" w:rsidR="00A70E24" w:rsidRDefault="60CECE1D" w:rsidP="60CECE1D">
      <w:pPr>
        <w:numPr>
          <w:ilvl w:val="0"/>
          <w:numId w:val="4"/>
        </w:numPr>
        <w:pBdr>
          <w:top w:val="nil"/>
          <w:left w:val="nil"/>
          <w:bottom w:val="nil"/>
          <w:right w:val="nil"/>
          <w:between w:val="nil"/>
        </w:pBdr>
        <w:spacing w:before="30" w:after="60"/>
      </w:pPr>
      <w:r w:rsidRPr="60CECE1D">
        <w:rPr>
          <w:color w:val="000000"/>
          <w:lang w:val="en-US"/>
        </w:rPr>
        <w:t xml:space="preserve">Continuance from </w:t>
      </w:r>
      <w:r w:rsidRPr="60CECE1D">
        <w:rPr>
          <w:lang w:val="en-US"/>
        </w:rPr>
        <w:t xml:space="preserve">the </w:t>
      </w:r>
      <w:r w:rsidRPr="60CECE1D">
        <w:rPr>
          <w:color w:val="000000"/>
          <w:lang w:val="en-US"/>
        </w:rPr>
        <w:t>previous course with a grade of C or better.</w:t>
      </w:r>
    </w:p>
    <w:p w14:paraId="000000D8" w14:textId="77777777" w:rsidR="00A70E24" w:rsidRDefault="00B86C4D">
      <w:pPr>
        <w:numPr>
          <w:ilvl w:val="0"/>
          <w:numId w:val="4"/>
        </w:numPr>
        <w:pBdr>
          <w:top w:val="nil"/>
          <w:left w:val="nil"/>
          <w:bottom w:val="nil"/>
          <w:right w:val="nil"/>
          <w:between w:val="nil"/>
        </w:pBdr>
        <w:spacing w:before="30" w:after="60"/>
      </w:pPr>
      <w:r>
        <w:rPr>
          <w:color w:val="000000"/>
        </w:rPr>
        <w:t xml:space="preserve">Interrupted continuing student in good academic standing in </w:t>
      </w:r>
      <w:r>
        <w:t xml:space="preserve">the </w:t>
      </w:r>
      <w:r>
        <w:rPr>
          <w:color w:val="000000"/>
        </w:rPr>
        <w:t>ADN program.</w:t>
      </w:r>
    </w:p>
    <w:p w14:paraId="000000D9" w14:textId="77777777" w:rsidR="00A70E24" w:rsidRDefault="00B86C4D">
      <w:pPr>
        <w:numPr>
          <w:ilvl w:val="0"/>
          <w:numId w:val="4"/>
        </w:numPr>
        <w:pBdr>
          <w:top w:val="nil"/>
          <w:left w:val="nil"/>
          <w:bottom w:val="nil"/>
          <w:right w:val="nil"/>
          <w:between w:val="nil"/>
        </w:pBdr>
        <w:spacing w:before="30" w:after="60"/>
      </w:pPr>
      <w:r>
        <w:rPr>
          <w:color w:val="000000"/>
        </w:rPr>
        <w:t>A repeating student in good academic standing in the program (withdrawal with good academic standing in the program).</w:t>
      </w:r>
    </w:p>
    <w:p w14:paraId="000000DA" w14:textId="77777777" w:rsidR="00A70E24" w:rsidRDefault="60CECE1D" w:rsidP="60CECE1D">
      <w:pPr>
        <w:numPr>
          <w:ilvl w:val="0"/>
          <w:numId w:val="4"/>
        </w:numPr>
        <w:pBdr>
          <w:top w:val="nil"/>
          <w:left w:val="nil"/>
          <w:bottom w:val="nil"/>
          <w:right w:val="nil"/>
          <w:between w:val="nil"/>
        </w:pBdr>
        <w:spacing w:before="30" w:after="60"/>
      </w:pPr>
      <w:r w:rsidRPr="60CECE1D">
        <w:rPr>
          <w:color w:val="000000"/>
          <w:lang w:val="en-US"/>
        </w:rPr>
        <w:t>A student repeating due to failure (either withdrawal to avoid a course failure or a grade of D or F in the course).</w:t>
      </w:r>
    </w:p>
    <w:p w14:paraId="000000DB" w14:textId="77777777" w:rsidR="00A70E24" w:rsidRDefault="00B86C4D">
      <w:pPr>
        <w:numPr>
          <w:ilvl w:val="0"/>
          <w:numId w:val="4"/>
        </w:numPr>
        <w:pBdr>
          <w:top w:val="nil"/>
          <w:left w:val="nil"/>
          <w:bottom w:val="nil"/>
          <w:right w:val="nil"/>
          <w:between w:val="nil"/>
        </w:pBdr>
        <w:spacing w:before="30" w:after="60"/>
      </w:pPr>
      <w:r>
        <w:rPr>
          <w:color w:val="000000"/>
        </w:rPr>
        <w:t>A transferring student in good academic standing at another institution: Resident, then Out-of-district.</w:t>
      </w:r>
    </w:p>
    <w:p w14:paraId="000000DC" w14:textId="77777777" w:rsidR="00A70E24" w:rsidRDefault="00B86C4D">
      <w:pPr>
        <w:numPr>
          <w:ilvl w:val="0"/>
          <w:numId w:val="4"/>
        </w:numPr>
        <w:pBdr>
          <w:top w:val="nil"/>
          <w:left w:val="nil"/>
          <w:bottom w:val="nil"/>
          <w:right w:val="nil"/>
          <w:between w:val="nil"/>
        </w:pBdr>
        <w:spacing w:before="30" w:after="60"/>
      </w:pPr>
      <w:r>
        <w:rPr>
          <w:color w:val="000000"/>
        </w:rPr>
        <w:t xml:space="preserve">A student transferring from another nursing program </w:t>
      </w:r>
      <w:r>
        <w:t xml:space="preserve">with one failing grade on an official </w:t>
      </w:r>
      <w:r>
        <w:rPr>
          <w:color w:val="000000"/>
        </w:rPr>
        <w:t>transcript: Resident, then Out-of-district.</w:t>
      </w:r>
    </w:p>
    <w:p w14:paraId="000000DD" w14:textId="77777777" w:rsidR="00A70E24" w:rsidRDefault="60CECE1D">
      <w:pPr>
        <w:pStyle w:val="Heading3"/>
      </w:pPr>
      <w:bookmarkStart w:id="50" w:name="olqvldg8ggjl" w:colFirst="0" w:colLast="0"/>
      <w:bookmarkStart w:id="51" w:name="_Toc230856758"/>
      <w:bookmarkEnd w:id="50"/>
      <w:proofErr w:type="gramStart"/>
      <w:r w:rsidRPr="60CECE1D">
        <w:rPr>
          <w:lang w:val="en-US"/>
        </w:rPr>
        <w:t>7.2  Readmission</w:t>
      </w:r>
      <w:proofErr w:type="gramEnd"/>
      <w:r w:rsidRPr="60CECE1D">
        <w:rPr>
          <w:lang w:val="en-US"/>
        </w:rPr>
        <w:t xml:space="preserve"> Petition Process</w:t>
      </w:r>
      <w:bookmarkEnd w:id="51"/>
    </w:p>
    <w:p w14:paraId="000000DE" w14:textId="77777777" w:rsidR="00A70E24" w:rsidRDefault="00B86C4D">
      <w:pPr>
        <w:spacing w:before="40" w:after="100"/>
      </w:pPr>
      <w:r>
        <w:t>Petitions for re-entry are available in the student handbook and on the MCC nursing website.</w:t>
      </w:r>
    </w:p>
    <w:p w14:paraId="000000DF" w14:textId="77777777" w:rsidR="00A70E24" w:rsidRDefault="60CECE1D">
      <w:pPr>
        <w:spacing w:before="40" w:after="100"/>
      </w:pPr>
      <w:r w:rsidRPr="60CECE1D">
        <w:rPr>
          <w:lang w:val="en-US"/>
        </w:rPr>
        <w:lastRenderedPageBreak/>
        <w:t>Petitions for re-entry must be sent electronically to the Nursing Department Chair. Petitions are due May 15th for Fall re-admission and December 15th for Spring.</w:t>
      </w:r>
    </w:p>
    <w:p w14:paraId="000000E0" w14:textId="77777777" w:rsidR="00A70E24" w:rsidRDefault="00B86C4D">
      <w:pPr>
        <w:numPr>
          <w:ilvl w:val="0"/>
          <w:numId w:val="4"/>
        </w:numPr>
        <w:pBdr>
          <w:top w:val="nil"/>
          <w:left w:val="nil"/>
          <w:bottom w:val="nil"/>
          <w:right w:val="nil"/>
          <w:between w:val="nil"/>
        </w:pBdr>
        <w:spacing w:before="30" w:after="60"/>
      </w:pPr>
      <w:r>
        <w:rPr>
          <w:color w:val="000000"/>
        </w:rPr>
        <w:t>Late petitions will be reviewed at the next meeting of the Petition Review Committee.</w:t>
      </w:r>
    </w:p>
    <w:p w14:paraId="000000E1" w14:textId="77777777" w:rsidR="00A70E24" w:rsidRDefault="60CECE1D" w:rsidP="60CECE1D">
      <w:pPr>
        <w:numPr>
          <w:ilvl w:val="0"/>
          <w:numId w:val="4"/>
        </w:numPr>
        <w:pBdr>
          <w:top w:val="nil"/>
          <w:left w:val="nil"/>
          <w:bottom w:val="nil"/>
          <w:right w:val="nil"/>
          <w:between w:val="nil"/>
        </w:pBdr>
        <w:spacing w:before="30" w:after="60"/>
      </w:pPr>
      <w:r w:rsidRPr="60CECE1D">
        <w:rPr>
          <w:color w:val="000000"/>
          <w:lang w:val="en-US"/>
        </w:rPr>
        <w:t xml:space="preserve">A student who has petitioned to re-enter the program and fails to re-enter at the </w:t>
      </w:r>
      <w:r w:rsidRPr="60CECE1D">
        <w:rPr>
          <w:lang w:val="en-US"/>
        </w:rPr>
        <w:t>designated time must reapply at</w:t>
      </w:r>
      <w:r w:rsidRPr="60CECE1D">
        <w:rPr>
          <w:color w:val="000000"/>
          <w:lang w:val="en-US"/>
        </w:rPr>
        <w:t xml:space="preserve"> the start of the program.</w:t>
      </w:r>
    </w:p>
    <w:p w14:paraId="000000E2" w14:textId="77777777" w:rsidR="00A70E24" w:rsidRDefault="60CECE1D" w:rsidP="60CECE1D">
      <w:pPr>
        <w:numPr>
          <w:ilvl w:val="0"/>
          <w:numId w:val="4"/>
        </w:numPr>
        <w:pBdr>
          <w:top w:val="nil"/>
          <w:left w:val="nil"/>
          <w:bottom w:val="nil"/>
          <w:right w:val="nil"/>
          <w:between w:val="nil"/>
        </w:pBdr>
        <w:spacing w:before="30" w:after="60"/>
      </w:pPr>
      <w:r w:rsidRPr="60CECE1D">
        <w:rPr>
          <w:color w:val="000000"/>
          <w:lang w:val="en-US"/>
        </w:rPr>
        <w:t xml:space="preserve">As part of the petition process, a student may request to repeat the theory portion of a class previously taken and passed. </w:t>
      </w:r>
      <w:bookmarkStart w:id="52" w:name="92nrkiktt506" w:colFirst="0" w:colLast="0"/>
      <w:bookmarkEnd w:id="52"/>
      <w:proofErr w:type="gramStart"/>
      <w:r w:rsidRPr="60CECE1D">
        <w:rPr>
          <w:lang w:val="en-US"/>
        </w:rPr>
        <w:t>7.3  Re</w:t>
      </w:r>
      <w:proofErr w:type="gramEnd"/>
      <w:r w:rsidRPr="60CECE1D">
        <w:rPr>
          <w:lang w:val="en-US"/>
        </w:rPr>
        <w:t>-entry After Interruption</w:t>
      </w:r>
    </w:p>
    <w:p w14:paraId="000000E3" w14:textId="77777777" w:rsidR="00A70E24" w:rsidRDefault="60CECE1D" w:rsidP="60CECE1D">
      <w:pPr>
        <w:numPr>
          <w:ilvl w:val="0"/>
          <w:numId w:val="4"/>
        </w:numPr>
        <w:pBdr>
          <w:top w:val="nil"/>
          <w:left w:val="nil"/>
          <w:bottom w:val="nil"/>
          <w:right w:val="nil"/>
          <w:between w:val="nil"/>
        </w:pBdr>
        <w:spacing w:before="30" w:after="60"/>
      </w:pPr>
      <w:r w:rsidRPr="60CECE1D">
        <w:rPr>
          <w:lang w:val="en-US"/>
        </w:rPr>
        <w:t>Re-entry refers to the student whose class sequence has been interrupted for any reason and now desires to continue in the program. This student must petition for re-entry (see Section 7.2). A re-entering student must attend both theory and clinical components of the course concurrently.</w:t>
      </w:r>
    </w:p>
    <w:p w14:paraId="000000E4" w14:textId="77777777" w:rsidR="00A70E24" w:rsidRDefault="60CECE1D">
      <w:pPr>
        <w:spacing w:before="40" w:after="100"/>
      </w:pPr>
      <w:r w:rsidRPr="60CECE1D">
        <w:rPr>
          <w:lang w:val="en-US"/>
        </w:rPr>
        <w:t>If a student has not been enrolled in the program for more than one semester, the student will be required to take a proficiency exam covering all successfully completed courses and to revalidate nursing skills. The student must score 75% on the proficiency exam and successfully complete each nursing skill to continue in the program. If unsuccessful, the student will not be allowed to continue. The student may petition to repeat the course on which the proficiency exam was based.</w:t>
      </w:r>
    </w:p>
    <w:p w14:paraId="000000E5" w14:textId="77777777" w:rsidR="00A70E24" w:rsidRDefault="60CECE1D">
      <w:pPr>
        <w:pStyle w:val="Heading3"/>
      </w:pPr>
      <w:bookmarkStart w:id="53" w:name="7lbqp89cwmsh" w:colFirst="0" w:colLast="0"/>
      <w:bookmarkStart w:id="54" w:name="_Toc230856759"/>
      <w:bookmarkEnd w:id="53"/>
      <w:proofErr w:type="gramStart"/>
      <w:r w:rsidRPr="60CECE1D">
        <w:rPr>
          <w:lang w:val="en-US"/>
        </w:rPr>
        <w:t>7.4  Re</w:t>
      </w:r>
      <w:proofErr w:type="gramEnd"/>
      <w:r w:rsidRPr="60CECE1D">
        <w:rPr>
          <w:lang w:val="en-US"/>
        </w:rPr>
        <w:t>-Entry Time and Placement</w:t>
      </w:r>
      <w:bookmarkEnd w:id="54"/>
    </w:p>
    <w:p w14:paraId="000000E6" w14:textId="77777777" w:rsidR="00A70E24" w:rsidRDefault="60CECE1D">
      <w:pPr>
        <w:spacing w:before="40" w:after="100"/>
      </w:pPr>
      <w:r w:rsidRPr="60CECE1D">
        <w:rPr>
          <w:lang w:val="en-US"/>
        </w:rPr>
        <w:t>Re-entry into the program sequence will be based upon space availability at the time of petitioning. Placement may be affected by the time elapsed since the student last enrolled in a nursing course. A student who has been inactive for more than 3 semesters will not be allowed to continue in the program.</w:t>
      </w:r>
    </w:p>
    <w:p w14:paraId="000000E7" w14:textId="77777777" w:rsidR="00A70E24" w:rsidRDefault="60CECE1D">
      <w:pPr>
        <w:spacing w:before="40" w:after="100"/>
      </w:pPr>
      <w:r w:rsidRPr="60CECE1D">
        <w:rPr>
          <w:lang w:val="en-US"/>
        </w:rPr>
        <w:t>If the curriculum or content of courses completed has changed since the student's last enrollment, the student may be required to complete coursework to address the variance.</w:t>
      </w:r>
    </w:p>
    <w:p w14:paraId="000000E8" w14:textId="77777777" w:rsidR="00A70E24" w:rsidRDefault="60CECE1D">
      <w:pPr>
        <w:pStyle w:val="Heading3"/>
      </w:pPr>
      <w:bookmarkStart w:id="55" w:name="s1zaf1cffw9p" w:colFirst="0" w:colLast="0"/>
      <w:bookmarkStart w:id="56" w:name="_Toc230856760"/>
      <w:bookmarkEnd w:id="55"/>
      <w:proofErr w:type="gramStart"/>
      <w:r w:rsidRPr="60CECE1D">
        <w:rPr>
          <w:lang w:val="en-US"/>
        </w:rPr>
        <w:t>7.5  Guidelines</w:t>
      </w:r>
      <w:proofErr w:type="gramEnd"/>
      <w:r w:rsidRPr="60CECE1D">
        <w:rPr>
          <w:lang w:val="en-US"/>
        </w:rPr>
        <w:t xml:space="preserve"> for Reviewing Petitions for Re-entry</w:t>
      </w:r>
      <w:bookmarkEnd w:id="56"/>
    </w:p>
    <w:p w14:paraId="000000E9" w14:textId="77777777" w:rsidR="00A70E24" w:rsidRDefault="00B86C4D">
      <w:pPr>
        <w:spacing w:before="40" w:after="100"/>
      </w:pPr>
      <w:r>
        <w:t>The applications committee will comprehensively review a student's performance in the nursing program, including, but not limited to, theory course grades, clinical performance, skills validation in the nursing laboratory, simulation performance, and professional behavior.</w:t>
      </w:r>
    </w:p>
    <w:p w14:paraId="000000EA" w14:textId="77777777" w:rsidR="00A70E24" w:rsidRDefault="00B86C4D">
      <w:pPr>
        <w:numPr>
          <w:ilvl w:val="0"/>
          <w:numId w:val="4"/>
        </w:numPr>
        <w:pBdr>
          <w:top w:val="nil"/>
          <w:left w:val="nil"/>
          <w:bottom w:val="nil"/>
          <w:right w:val="nil"/>
          <w:between w:val="nil"/>
        </w:pBdr>
        <w:spacing w:before="30" w:after="60"/>
      </w:pPr>
      <w:r>
        <w:rPr>
          <w:color w:val="000000"/>
        </w:rPr>
        <w:t>The Petition Review Committee will review petitions for re-entry on an individual basis. The student's Clinical Performance, Theory Performance</w:t>
      </w:r>
      <w:r>
        <w:t>,</w:t>
      </w:r>
      <w:r>
        <w:rPr>
          <w:color w:val="000000"/>
        </w:rPr>
        <w:t xml:space="preserve"> and any Breaches of Essential Qualifications will be reviewed.</w:t>
      </w:r>
    </w:p>
    <w:p w14:paraId="000000EB" w14:textId="77777777" w:rsidR="00A70E24" w:rsidRDefault="00B86C4D">
      <w:pPr>
        <w:numPr>
          <w:ilvl w:val="0"/>
          <w:numId w:val="4"/>
        </w:numPr>
        <w:pBdr>
          <w:top w:val="nil"/>
          <w:left w:val="nil"/>
          <w:bottom w:val="nil"/>
          <w:right w:val="nil"/>
          <w:between w:val="nil"/>
        </w:pBdr>
        <w:spacing w:before="30" w:after="60"/>
      </w:pPr>
      <w:r>
        <w:rPr>
          <w:color w:val="000000"/>
        </w:rPr>
        <w:t>Any student who does not receive a passing grade for theory or clinical may be denied re-entry into the nursing program.</w:t>
      </w:r>
    </w:p>
    <w:p w14:paraId="000000EC" w14:textId="77777777" w:rsidR="00A70E24" w:rsidRDefault="60CECE1D" w:rsidP="60CECE1D">
      <w:pPr>
        <w:numPr>
          <w:ilvl w:val="0"/>
          <w:numId w:val="4"/>
        </w:numPr>
        <w:pBdr>
          <w:top w:val="nil"/>
          <w:left w:val="nil"/>
          <w:bottom w:val="nil"/>
          <w:right w:val="nil"/>
          <w:between w:val="nil"/>
        </w:pBdr>
        <w:spacing w:before="30" w:after="60"/>
      </w:pPr>
      <w:r w:rsidRPr="60CECE1D">
        <w:rPr>
          <w:color w:val="000000"/>
          <w:lang w:val="en-US"/>
        </w:rPr>
        <w:t xml:space="preserve">The second time a student does not receive a passing grade in the theory component of the same (repeated) or subsequent course, the student </w:t>
      </w:r>
      <w:r w:rsidRPr="60CECE1D">
        <w:rPr>
          <w:lang w:val="en-US"/>
        </w:rPr>
        <w:t>must</w:t>
      </w:r>
      <w:r w:rsidRPr="60CECE1D">
        <w:rPr>
          <w:color w:val="000000"/>
          <w:lang w:val="en-US"/>
        </w:rPr>
        <w:t xml:space="preserve"> </w:t>
      </w:r>
      <w:r w:rsidRPr="60CECE1D">
        <w:rPr>
          <w:lang w:val="en-US"/>
        </w:rPr>
        <w:t>reapply</w:t>
      </w:r>
      <w:r w:rsidRPr="60CECE1D">
        <w:rPr>
          <w:color w:val="000000"/>
          <w:lang w:val="en-US"/>
        </w:rPr>
        <w:t xml:space="preserve"> to start the program.</w:t>
      </w:r>
    </w:p>
    <w:p w14:paraId="000000ED" w14:textId="77777777" w:rsidR="00A70E24" w:rsidRDefault="60CECE1D" w:rsidP="60CECE1D">
      <w:pPr>
        <w:numPr>
          <w:ilvl w:val="0"/>
          <w:numId w:val="4"/>
        </w:numPr>
        <w:pBdr>
          <w:top w:val="nil"/>
          <w:left w:val="nil"/>
          <w:bottom w:val="nil"/>
          <w:right w:val="nil"/>
          <w:between w:val="nil"/>
        </w:pBdr>
        <w:spacing w:before="30" w:after="60"/>
      </w:pPr>
      <w:r w:rsidRPr="60CECE1D">
        <w:rPr>
          <w:color w:val="000000"/>
          <w:lang w:val="en-US"/>
        </w:rPr>
        <w:lastRenderedPageBreak/>
        <w:t>A student who has withdrawn will be considered for re-entry on an individual basis.</w:t>
      </w:r>
    </w:p>
    <w:p w14:paraId="000000EE" w14:textId="77777777" w:rsidR="00A70E24" w:rsidRDefault="00B86C4D">
      <w:pPr>
        <w:numPr>
          <w:ilvl w:val="0"/>
          <w:numId w:val="4"/>
        </w:numPr>
        <w:pBdr>
          <w:top w:val="nil"/>
          <w:left w:val="nil"/>
          <w:bottom w:val="nil"/>
          <w:right w:val="nil"/>
          <w:between w:val="nil"/>
        </w:pBdr>
        <w:spacing w:before="30" w:after="60"/>
      </w:pPr>
      <w:r>
        <w:rPr>
          <w:color w:val="000000"/>
        </w:rPr>
        <w:t xml:space="preserve">For each nursing course, a student at risk of academic failure may withdraw </w:t>
      </w:r>
      <w:r>
        <w:t>only once</w:t>
      </w:r>
      <w:r>
        <w:rPr>
          <w:color w:val="000000"/>
        </w:rPr>
        <w:t>. However, a student who has previously failed the same course may not withdraw in academic or clinical jeopardy.</w:t>
      </w:r>
    </w:p>
    <w:p w14:paraId="000000EF" w14:textId="77777777" w:rsidR="00A70E24" w:rsidRDefault="00B86C4D">
      <w:pPr>
        <w:numPr>
          <w:ilvl w:val="0"/>
          <w:numId w:val="4"/>
        </w:numPr>
        <w:pBdr>
          <w:top w:val="nil"/>
          <w:left w:val="nil"/>
          <w:bottom w:val="nil"/>
          <w:right w:val="nil"/>
          <w:between w:val="nil"/>
        </w:pBdr>
        <w:spacing w:before="30" w:after="60"/>
      </w:pPr>
      <w:r>
        <w:rPr>
          <w:color w:val="000000"/>
        </w:rPr>
        <w:t xml:space="preserve">A student may withdraw </w:t>
      </w:r>
      <w:proofErr w:type="gramStart"/>
      <w:r>
        <w:rPr>
          <w:color w:val="000000"/>
        </w:rPr>
        <w:t>in</w:t>
      </w:r>
      <w:proofErr w:type="gramEnd"/>
      <w:r>
        <w:rPr>
          <w:color w:val="000000"/>
        </w:rPr>
        <w:t xml:space="preserve"> clinical jeopardy only </w:t>
      </w:r>
      <w:r>
        <w:t>once during</w:t>
      </w:r>
      <w:r>
        <w:rPr>
          <w:color w:val="000000"/>
        </w:rPr>
        <w:t xml:space="preserve"> the program. Clinical jeopardy is defined as unsatisfactory performance according to individual course requirements.</w:t>
      </w:r>
    </w:p>
    <w:p w14:paraId="000000F0" w14:textId="77777777" w:rsidR="00A70E24" w:rsidRDefault="00B86C4D">
      <w:pPr>
        <w:spacing w:before="40" w:after="100"/>
      </w:pPr>
      <w:r>
        <w:t>A student readmitted to the program must return at the designated time or re-petition.</w:t>
      </w:r>
    </w:p>
    <w:p w14:paraId="000000F1" w14:textId="77777777" w:rsidR="00A70E24" w:rsidRDefault="60CECE1D">
      <w:pPr>
        <w:pStyle w:val="Heading3"/>
      </w:pPr>
      <w:bookmarkStart w:id="57" w:name="fm3b0k5ca7wi" w:colFirst="0" w:colLast="0"/>
      <w:bookmarkStart w:id="58" w:name="_Toc230856761"/>
      <w:bookmarkEnd w:id="57"/>
      <w:proofErr w:type="gramStart"/>
      <w:r w:rsidRPr="60CECE1D">
        <w:rPr>
          <w:lang w:val="en-US"/>
        </w:rPr>
        <w:t>7.6  Petition</w:t>
      </w:r>
      <w:proofErr w:type="gramEnd"/>
      <w:r w:rsidRPr="60CECE1D">
        <w:rPr>
          <w:lang w:val="en-US"/>
        </w:rPr>
        <w:t xml:space="preserve"> Review Committee’s Recommendation</w:t>
      </w:r>
      <w:bookmarkEnd w:id="58"/>
    </w:p>
    <w:p w14:paraId="000000F2" w14:textId="77777777" w:rsidR="00A70E24" w:rsidRDefault="00B86C4D">
      <w:pPr>
        <w:spacing w:before="40" w:after="100"/>
      </w:pPr>
      <w:r>
        <w:t>Upon receipt of the Nursing Petition Committee's determination, the student may, within 30 calendar days following the end of the semester in which the decision was made, submit a written appeal to the Nursing Program Administrator for a procedural review to ensure that the petition process was conducted in accordance with established procedures.</w:t>
      </w:r>
    </w:p>
    <w:p w14:paraId="000000F3" w14:textId="77777777" w:rsidR="00A70E24" w:rsidRDefault="60CECE1D">
      <w:pPr>
        <w:pStyle w:val="Heading3"/>
      </w:pPr>
      <w:bookmarkStart w:id="59" w:name="40fg55cf095j" w:colFirst="0" w:colLast="0"/>
      <w:bookmarkStart w:id="60" w:name="_Toc230856762"/>
      <w:bookmarkEnd w:id="59"/>
      <w:proofErr w:type="gramStart"/>
      <w:r w:rsidRPr="60CECE1D">
        <w:rPr>
          <w:lang w:val="en-US"/>
        </w:rPr>
        <w:t>7.7  Withdrawal</w:t>
      </w:r>
      <w:proofErr w:type="gramEnd"/>
      <w:r w:rsidRPr="60CECE1D">
        <w:rPr>
          <w:lang w:val="en-US"/>
        </w:rPr>
        <w:t xml:space="preserve"> Procedures</w:t>
      </w:r>
      <w:bookmarkEnd w:id="60"/>
    </w:p>
    <w:p w14:paraId="000000F4" w14:textId="77777777" w:rsidR="00A70E24" w:rsidRDefault="60CECE1D">
      <w:pPr>
        <w:spacing w:before="40" w:after="100"/>
      </w:pPr>
      <w:r w:rsidRPr="60CECE1D">
        <w:rPr>
          <w:lang w:val="en-US"/>
        </w:rPr>
        <w:t>A student who wishes to withdraw from a nursing course must notify the course instructor and department chair in writing. Failure to do so may impact the student's success in petitioning for re-entry. The instructor will complete a Student Non-Progression Form (see Section 6.2).</w:t>
      </w:r>
    </w:p>
    <w:p w14:paraId="000000F5" w14:textId="77777777" w:rsidR="00A70E24" w:rsidRDefault="00B86C4D">
      <w:r>
        <w:br w:type="page"/>
      </w:r>
    </w:p>
    <w:p w14:paraId="000000F6" w14:textId="77777777" w:rsidR="00A70E24" w:rsidRDefault="00B86C4D">
      <w:pPr>
        <w:pStyle w:val="Heading1"/>
      </w:pPr>
      <w:bookmarkStart w:id="61" w:name="dbr1cprd99zp" w:colFirst="0" w:colLast="0"/>
      <w:bookmarkStart w:id="62" w:name="_Toc230856763"/>
      <w:bookmarkEnd w:id="61"/>
      <w:r>
        <w:lastRenderedPageBreak/>
        <w:t>Academic Policies</w:t>
      </w:r>
      <w:bookmarkEnd w:id="62"/>
    </w:p>
    <w:p w14:paraId="000000F7" w14:textId="77777777" w:rsidR="00A70E24" w:rsidRDefault="60CECE1D">
      <w:pPr>
        <w:pStyle w:val="Heading2"/>
      </w:pPr>
      <w:bookmarkStart w:id="63" w:name="30a6wcqryrrn" w:colFirst="0" w:colLast="0"/>
      <w:bookmarkStart w:id="64" w:name="_Toc230856764"/>
      <w:bookmarkEnd w:id="63"/>
      <w:proofErr w:type="gramStart"/>
      <w:r w:rsidRPr="60CECE1D">
        <w:rPr>
          <w:lang w:val="en-US"/>
        </w:rPr>
        <w:t>8.0  General</w:t>
      </w:r>
      <w:proofErr w:type="gramEnd"/>
      <w:r w:rsidRPr="60CECE1D">
        <w:rPr>
          <w:lang w:val="en-US"/>
        </w:rPr>
        <w:t xml:space="preserve"> Course Criteria</w:t>
      </w:r>
      <w:bookmarkEnd w:id="64"/>
    </w:p>
    <w:p w14:paraId="000000F8" w14:textId="77777777" w:rsidR="00A70E24" w:rsidRDefault="60CECE1D">
      <w:pPr>
        <w:pStyle w:val="Heading3"/>
      </w:pPr>
      <w:bookmarkStart w:id="65" w:name="7jyokwcsv49x" w:colFirst="0" w:colLast="0"/>
      <w:bookmarkStart w:id="66" w:name="_Toc230856765"/>
      <w:bookmarkEnd w:id="65"/>
      <w:proofErr w:type="gramStart"/>
      <w:r w:rsidRPr="60CECE1D">
        <w:rPr>
          <w:lang w:val="en-US"/>
        </w:rPr>
        <w:t>8.1  Passing</w:t>
      </w:r>
      <w:proofErr w:type="gramEnd"/>
      <w:r w:rsidRPr="60CECE1D">
        <w:rPr>
          <w:lang w:val="en-US"/>
        </w:rPr>
        <w:t xml:space="preserve"> Grade</w:t>
      </w:r>
      <w:bookmarkEnd w:id="66"/>
    </w:p>
    <w:p w14:paraId="000000F9" w14:textId="77777777" w:rsidR="00A70E24" w:rsidRDefault="00B86C4D">
      <w:pPr>
        <w:spacing w:before="40" w:after="100"/>
      </w:pPr>
      <w:r>
        <w:t>The student must receive a passing grade in both the theory and clinical components of each course. All individual course criteria and requirements must be met. Clinical performance will affect the final grade. Final grades will not be rounded.</w:t>
      </w:r>
    </w:p>
    <w:p w14:paraId="000000FA" w14:textId="77777777" w:rsidR="00A70E24" w:rsidRDefault="60CECE1D">
      <w:pPr>
        <w:pStyle w:val="Heading3"/>
      </w:pPr>
      <w:bookmarkStart w:id="67" w:name="1dghcmb5dj8w" w:colFirst="0" w:colLast="0"/>
      <w:bookmarkStart w:id="68" w:name="_Toc230856766"/>
      <w:bookmarkEnd w:id="67"/>
      <w:proofErr w:type="gramStart"/>
      <w:r w:rsidRPr="60CECE1D">
        <w:rPr>
          <w:lang w:val="en-US"/>
        </w:rPr>
        <w:t>8.2  Attendance</w:t>
      </w:r>
      <w:bookmarkEnd w:id="68"/>
      <w:proofErr w:type="gramEnd"/>
    </w:p>
    <w:p w14:paraId="000000FB" w14:textId="77777777" w:rsidR="00A70E24" w:rsidRDefault="00B86C4D">
      <w:pPr>
        <w:spacing w:before="40" w:after="100"/>
      </w:pPr>
      <w:r>
        <w:t>Absences, tardiness, late paperwork, and lack of participation may result in failure of the course (see also Section 19.0 Attendance and Clinical Expectations and the course syllabus).</w:t>
      </w:r>
    </w:p>
    <w:p w14:paraId="000000FC" w14:textId="77777777" w:rsidR="00A70E24" w:rsidRDefault="60CECE1D">
      <w:pPr>
        <w:pStyle w:val="Heading3"/>
      </w:pPr>
      <w:bookmarkStart w:id="69" w:name="lxlxelvwv3gz" w:colFirst="0" w:colLast="0"/>
      <w:bookmarkStart w:id="70" w:name="_Toc230856767"/>
      <w:bookmarkEnd w:id="69"/>
      <w:proofErr w:type="gramStart"/>
      <w:r w:rsidRPr="60CECE1D">
        <w:rPr>
          <w:lang w:val="en-US"/>
        </w:rPr>
        <w:t>8.3  Deadlines</w:t>
      </w:r>
      <w:bookmarkEnd w:id="70"/>
      <w:proofErr w:type="gramEnd"/>
    </w:p>
    <w:p w14:paraId="000000FD" w14:textId="77777777" w:rsidR="00A70E24" w:rsidRDefault="60CECE1D">
      <w:pPr>
        <w:spacing w:before="40" w:after="100"/>
      </w:pPr>
      <w:r w:rsidRPr="60CECE1D">
        <w:rPr>
          <w:lang w:val="en-US"/>
        </w:rPr>
        <w:t>Assignments are due on the date indicated by the instructor to receive full credit. All assignments must be submitted to meet course requirements.</w:t>
      </w:r>
    </w:p>
    <w:p w14:paraId="000000FE" w14:textId="77777777" w:rsidR="00A70E24" w:rsidRDefault="60CECE1D">
      <w:pPr>
        <w:pStyle w:val="Heading3"/>
      </w:pPr>
      <w:bookmarkStart w:id="71" w:name="8wlglpo2rmy2" w:colFirst="0" w:colLast="0"/>
      <w:bookmarkStart w:id="72" w:name="_Toc230856768"/>
      <w:bookmarkEnd w:id="71"/>
      <w:proofErr w:type="gramStart"/>
      <w:r w:rsidRPr="60CECE1D">
        <w:rPr>
          <w:lang w:val="en-US"/>
        </w:rPr>
        <w:t>8.4  Course</w:t>
      </w:r>
      <w:proofErr w:type="gramEnd"/>
      <w:r w:rsidRPr="60CECE1D">
        <w:rPr>
          <w:lang w:val="en-US"/>
        </w:rPr>
        <w:t xml:space="preserve"> Specific Policies</w:t>
      </w:r>
      <w:bookmarkEnd w:id="72"/>
    </w:p>
    <w:p w14:paraId="000000FF" w14:textId="77777777" w:rsidR="00A70E24" w:rsidRDefault="60CECE1D">
      <w:pPr>
        <w:spacing w:before="40" w:after="100"/>
      </w:pPr>
      <w:r w:rsidRPr="60CECE1D">
        <w:rPr>
          <w:lang w:val="en-US"/>
        </w:rPr>
        <w:t>In addition to the general criteria, there will be course-specific policies. The student is required to follow the criteria given by the course instructor.</w:t>
      </w:r>
    </w:p>
    <w:p w14:paraId="00000100" w14:textId="77777777" w:rsidR="00A70E24" w:rsidRDefault="60CECE1D">
      <w:pPr>
        <w:pStyle w:val="Heading3"/>
      </w:pPr>
      <w:bookmarkStart w:id="73" w:name="yuc68aj4syny" w:colFirst="0" w:colLast="0"/>
      <w:bookmarkStart w:id="74" w:name="_Toc230856769"/>
      <w:bookmarkEnd w:id="73"/>
      <w:proofErr w:type="gramStart"/>
      <w:r w:rsidRPr="60CECE1D">
        <w:rPr>
          <w:lang w:val="en-US"/>
        </w:rPr>
        <w:t>8.5  Grading</w:t>
      </w:r>
      <w:bookmarkEnd w:id="74"/>
      <w:proofErr w:type="gramEnd"/>
    </w:p>
    <w:p w14:paraId="00000101" w14:textId="77777777" w:rsidR="00A70E24" w:rsidRDefault="00B86C4D">
      <w:pPr>
        <w:spacing w:before="40" w:after="100"/>
      </w:pPr>
      <w:r>
        <w:t>The following will be used as a guideline for assigning grades. Grades will not be rounded in any course.</w:t>
      </w:r>
    </w:p>
    <w:tbl>
      <w:tblPr>
        <w:tblStyle w:val="a0"/>
        <w:tblW w:w="3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500"/>
        <w:gridCol w:w="1500"/>
      </w:tblGrid>
      <w:tr w:rsidR="00A70E24" w14:paraId="241417C1" w14:textId="77777777" w:rsidTr="00925866">
        <w:tc>
          <w:tcPr>
            <w:tcW w:w="1500" w:type="dxa"/>
            <w:tcBorders>
              <w:top w:val="single" w:sz="4" w:space="0" w:color="AAAAAA"/>
              <w:left w:val="single" w:sz="4" w:space="0" w:color="AAAAAA"/>
              <w:bottom w:val="single" w:sz="4" w:space="0" w:color="AAAAAA"/>
              <w:right w:val="single" w:sz="4" w:space="0" w:color="AAAAAA"/>
            </w:tcBorders>
            <w:shd w:val="clear" w:color="auto" w:fill="1B2A4A"/>
            <w:tcMar>
              <w:top w:w="80" w:type="dxa"/>
              <w:left w:w="120" w:type="dxa"/>
              <w:bottom w:w="80" w:type="dxa"/>
              <w:right w:w="120" w:type="dxa"/>
            </w:tcMar>
          </w:tcPr>
          <w:p w14:paraId="00000102" w14:textId="77777777" w:rsidR="00A70E24" w:rsidRDefault="00B86C4D">
            <w:pPr>
              <w:jc w:val="center"/>
            </w:pPr>
            <w:r>
              <w:rPr>
                <w:b/>
                <w:bCs/>
                <w:color w:val="FFFFFF"/>
                <w:sz w:val="22"/>
                <w:szCs w:val="22"/>
              </w:rPr>
              <w:t>Score</w:t>
            </w:r>
          </w:p>
        </w:tc>
        <w:tc>
          <w:tcPr>
            <w:tcW w:w="1500" w:type="dxa"/>
            <w:tcBorders>
              <w:top w:val="single" w:sz="4" w:space="0" w:color="AAAAAA"/>
              <w:left w:val="single" w:sz="4" w:space="0" w:color="AAAAAA"/>
              <w:bottom w:val="single" w:sz="4" w:space="0" w:color="AAAAAA"/>
              <w:right w:val="single" w:sz="4" w:space="0" w:color="AAAAAA"/>
            </w:tcBorders>
            <w:shd w:val="clear" w:color="auto" w:fill="1B2A4A"/>
            <w:tcMar>
              <w:top w:w="80" w:type="dxa"/>
              <w:left w:w="120" w:type="dxa"/>
              <w:bottom w:w="80" w:type="dxa"/>
              <w:right w:w="120" w:type="dxa"/>
            </w:tcMar>
          </w:tcPr>
          <w:p w14:paraId="00000103" w14:textId="77777777" w:rsidR="00A70E24" w:rsidRDefault="00B86C4D">
            <w:pPr>
              <w:jc w:val="center"/>
            </w:pPr>
            <w:r>
              <w:rPr>
                <w:b/>
                <w:bCs/>
                <w:color w:val="FFFFFF"/>
                <w:sz w:val="22"/>
                <w:szCs w:val="22"/>
              </w:rPr>
              <w:t>Grade</w:t>
            </w:r>
          </w:p>
        </w:tc>
      </w:tr>
      <w:tr w:rsidR="00A70E24" w14:paraId="7307148E" w14:textId="77777777" w:rsidTr="00925866">
        <w:tc>
          <w:tcPr>
            <w:tcW w:w="1500" w:type="dxa"/>
            <w:tcBorders>
              <w:top w:val="single" w:sz="4" w:space="0" w:color="AAAAAA"/>
              <w:left w:val="single" w:sz="4" w:space="0" w:color="AAAAAA"/>
              <w:bottom w:val="single" w:sz="4" w:space="0" w:color="AAAAAA"/>
              <w:right w:val="single" w:sz="4" w:space="0" w:color="AAAAAA"/>
            </w:tcBorders>
            <w:shd w:val="clear" w:color="auto" w:fill="F2F6FA"/>
            <w:tcMar>
              <w:top w:w="80" w:type="dxa"/>
              <w:left w:w="120" w:type="dxa"/>
              <w:bottom w:w="80" w:type="dxa"/>
              <w:right w:w="120" w:type="dxa"/>
            </w:tcMar>
          </w:tcPr>
          <w:p w14:paraId="00000104" w14:textId="77777777" w:rsidR="00A70E24" w:rsidRDefault="00B86C4D">
            <w:r>
              <w:rPr>
                <w:sz w:val="22"/>
                <w:szCs w:val="22"/>
              </w:rPr>
              <w:t>93 – 100</w:t>
            </w:r>
          </w:p>
        </w:tc>
        <w:tc>
          <w:tcPr>
            <w:tcW w:w="1500" w:type="dxa"/>
            <w:tcBorders>
              <w:top w:val="single" w:sz="4" w:space="0" w:color="AAAAAA"/>
              <w:left w:val="single" w:sz="4" w:space="0" w:color="AAAAAA"/>
              <w:bottom w:val="single" w:sz="4" w:space="0" w:color="AAAAAA"/>
              <w:right w:val="single" w:sz="4" w:space="0" w:color="AAAAAA"/>
            </w:tcBorders>
            <w:shd w:val="clear" w:color="auto" w:fill="F2F6FA"/>
            <w:tcMar>
              <w:top w:w="80" w:type="dxa"/>
              <w:left w:w="120" w:type="dxa"/>
              <w:bottom w:w="80" w:type="dxa"/>
              <w:right w:w="120" w:type="dxa"/>
            </w:tcMar>
          </w:tcPr>
          <w:p w14:paraId="00000105" w14:textId="77777777" w:rsidR="00A70E24" w:rsidRDefault="00B86C4D">
            <w:r>
              <w:rPr>
                <w:sz w:val="22"/>
                <w:szCs w:val="22"/>
              </w:rPr>
              <w:t>A</w:t>
            </w:r>
          </w:p>
        </w:tc>
      </w:tr>
      <w:tr w:rsidR="00A70E24" w14:paraId="7F42A227" w14:textId="77777777" w:rsidTr="00925866">
        <w:tc>
          <w:tcPr>
            <w:tcW w:w="15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00000106" w14:textId="77777777" w:rsidR="00A70E24" w:rsidRDefault="00B86C4D">
            <w:r>
              <w:rPr>
                <w:sz w:val="22"/>
                <w:szCs w:val="22"/>
              </w:rPr>
              <w:t>84 – 92</w:t>
            </w:r>
          </w:p>
        </w:tc>
        <w:tc>
          <w:tcPr>
            <w:tcW w:w="15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00000107" w14:textId="77777777" w:rsidR="00A70E24" w:rsidRDefault="00B86C4D">
            <w:r>
              <w:rPr>
                <w:sz w:val="22"/>
                <w:szCs w:val="22"/>
              </w:rPr>
              <w:t>B</w:t>
            </w:r>
          </w:p>
        </w:tc>
      </w:tr>
      <w:tr w:rsidR="00A70E24" w14:paraId="0DE2D8A3" w14:textId="77777777" w:rsidTr="00925866">
        <w:tc>
          <w:tcPr>
            <w:tcW w:w="1500" w:type="dxa"/>
            <w:tcBorders>
              <w:top w:val="single" w:sz="4" w:space="0" w:color="AAAAAA"/>
              <w:left w:val="single" w:sz="4" w:space="0" w:color="AAAAAA"/>
              <w:bottom w:val="single" w:sz="4" w:space="0" w:color="AAAAAA"/>
              <w:right w:val="single" w:sz="4" w:space="0" w:color="AAAAAA"/>
            </w:tcBorders>
            <w:shd w:val="clear" w:color="auto" w:fill="F2F6FA"/>
            <w:tcMar>
              <w:top w:w="80" w:type="dxa"/>
              <w:left w:w="120" w:type="dxa"/>
              <w:bottom w:w="80" w:type="dxa"/>
              <w:right w:w="120" w:type="dxa"/>
            </w:tcMar>
          </w:tcPr>
          <w:p w14:paraId="00000108" w14:textId="77777777" w:rsidR="00A70E24" w:rsidRDefault="00B86C4D">
            <w:r>
              <w:rPr>
                <w:sz w:val="22"/>
                <w:szCs w:val="22"/>
              </w:rPr>
              <w:t>75 – 83</w:t>
            </w:r>
          </w:p>
        </w:tc>
        <w:tc>
          <w:tcPr>
            <w:tcW w:w="1500" w:type="dxa"/>
            <w:tcBorders>
              <w:top w:val="single" w:sz="4" w:space="0" w:color="AAAAAA"/>
              <w:left w:val="single" w:sz="4" w:space="0" w:color="AAAAAA"/>
              <w:bottom w:val="single" w:sz="4" w:space="0" w:color="AAAAAA"/>
              <w:right w:val="single" w:sz="4" w:space="0" w:color="AAAAAA"/>
            </w:tcBorders>
            <w:shd w:val="clear" w:color="auto" w:fill="F2F6FA"/>
            <w:tcMar>
              <w:top w:w="80" w:type="dxa"/>
              <w:left w:w="120" w:type="dxa"/>
              <w:bottom w:w="80" w:type="dxa"/>
              <w:right w:w="120" w:type="dxa"/>
            </w:tcMar>
          </w:tcPr>
          <w:p w14:paraId="00000109" w14:textId="77777777" w:rsidR="00A70E24" w:rsidRDefault="00B86C4D">
            <w:r>
              <w:rPr>
                <w:sz w:val="22"/>
                <w:szCs w:val="22"/>
              </w:rPr>
              <w:t>C</w:t>
            </w:r>
          </w:p>
        </w:tc>
      </w:tr>
      <w:tr w:rsidR="00A70E24" w14:paraId="7B228937" w14:textId="77777777" w:rsidTr="00925866">
        <w:tc>
          <w:tcPr>
            <w:tcW w:w="15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0000010A" w14:textId="77777777" w:rsidR="00A70E24" w:rsidRDefault="00B86C4D">
            <w:r>
              <w:rPr>
                <w:sz w:val="22"/>
                <w:szCs w:val="22"/>
              </w:rPr>
              <w:t>70 – 74</w:t>
            </w:r>
          </w:p>
        </w:tc>
        <w:tc>
          <w:tcPr>
            <w:tcW w:w="15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0000010B" w14:textId="77777777" w:rsidR="00A70E24" w:rsidRDefault="00B86C4D">
            <w:r>
              <w:rPr>
                <w:sz w:val="22"/>
                <w:szCs w:val="22"/>
              </w:rPr>
              <w:t>D</w:t>
            </w:r>
          </w:p>
        </w:tc>
      </w:tr>
      <w:tr w:rsidR="00A70E24" w14:paraId="1640C7CB" w14:textId="77777777" w:rsidTr="00925866">
        <w:tc>
          <w:tcPr>
            <w:tcW w:w="1500" w:type="dxa"/>
            <w:tcBorders>
              <w:top w:val="single" w:sz="4" w:space="0" w:color="AAAAAA"/>
              <w:left w:val="single" w:sz="4" w:space="0" w:color="AAAAAA"/>
              <w:bottom w:val="single" w:sz="4" w:space="0" w:color="AAAAAA"/>
              <w:right w:val="single" w:sz="4" w:space="0" w:color="AAAAAA"/>
            </w:tcBorders>
            <w:shd w:val="clear" w:color="auto" w:fill="F2F6FA"/>
            <w:tcMar>
              <w:top w:w="80" w:type="dxa"/>
              <w:left w:w="120" w:type="dxa"/>
              <w:bottom w:w="80" w:type="dxa"/>
              <w:right w:w="120" w:type="dxa"/>
            </w:tcMar>
          </w:tcPr>
          <w:p w14:paraId="0000010C" w14:textId="77777777" w:rsidR="00A70E24" w:rsidRDefault="00B86C4D">
            <w:r>
              <w:rPr>
                <w:sz w:val="22"/>
                <w:szCs w:val="22"/>
              </w:rPr>
              <w:t>Below 70</w:t>
            </w:r>
          </w:p>
        </w:tc>
        <w:tc>
          <w:tcPr>
            <w:tcW w:w="1500" w:type="dxa"/>
            <w:tcBorders>
              <w:top w:val="single" w:sz="4" w:space="0" w:color="AAAAAA"/>
              <w:left w:val="single" w:sz="4" w:space="0" w:color="AAAAAA"/>
              <w:bottom w:val="single" w:sz="4" w:space="0" w:color="AAAAAA"/>
              <w:right w:val="single" w:sz="4" w:space="0" w:color="AAAAAA"/>
            </w:tcBorders>
            <w:shd w:val="clear" w:color="auto" w:fill="F2F6FA"/>
            <w:tcMar>
              <w:top w:w="80" w:type="dxa"/>
              <w:left w:w="120" w:type="dxa"/>
              <w:bottom w:w="80" w:type="dxa"/>
              <w:right w:w="120" w:type="dxa"/>
            </w:tcMar>
          </w:tcPr>
          <w:p w14:paraId="0000010D" w14:textId="77777777" w:rsidR="00A70E24" w:rsidRDefault="00B86C4D">
            <w:r>
              <w:rPr>
                <w:sz w:val="22"/>
                <w:szCs w:val="22"/>
              </w:rPr>
              <w:t>F</w:t>
            </w:r>
          </w:p>
        </w:tc>
      </w:tr>
    </w:tbl>
    <w:p w14:paraId="0000010E" w14:textId="77777777" w:rsidR="00A70E24" w:rsidRDefault="60CECE1D">
      <w:pPr>
        <w:pStyle w:val="Heading2"/>
      </w:pPr>
      <w:bookmarkStart w:id="75" w:name="jyqo196qyt2t" w:colFirst="0" w:colLast="0"/>
      <w:bookmarkStart w:id="76" w:name="_Toc230856770"/>
      <w:bookmarkEnd w:id="75"/>
      <w:proofErr w:type="gramStart"/>
      <w:r w:rsidRPr="60CECE1D">
        <w:rPr>
          <w:lang w:val="en-US"/>
        </w:rPr>
        <w:t>9.0  Student</w:t>
      </w:r>
      <w:proofErr w:type="gramEnd"/>
      <w:r w:rsidRPr="60CECE1D">
        <w:rPr>
          <w:lang w:val="en-US"/>
        </w:rPr>
        <w:t xml:space="preserve"> Grade Appeals</w:t>
      </w:r>
      <w:bookmarkEnd w:id="76"/>
    </w:p>
    <w:p w14:paraId="0000010F" w14:textId="77777777" w:rsidR="00A70E24" w:rsidRDefault="00B86C4D">
      <w:pPr>
        <w:spacing w:before="40" w:after="100"/>
      </w:pPr>
      <w:r>
        <w:t>See Appeal Procedure, Section 21.0 in the Nursing Handbook.</w:t>
      </w:r>
    </w:p>
    <w:p w14:paraId="00000110" w14:textId="77777777" w:rsidR="00A70E24" w:rsidRDefault="00B86C4D">
      <w:r>
        <w:br w:type="page"/>
      </w:r>
    </w:p>
    <w:p w14:paraId="00000111" w14:textId="77777777" w:rsidR="00A70E24" w:rsidRDefault="00B86C4D">
      <w:pPr>
        <w:pStyle w:val="Heading1"/>
      </w:pPr>
      <w:bookmarkStart w:id="77" w:name="8im5m0mskayv" w:colFirst="0" w:colLast="0"/>
      <w:bookmarkStart w:id="78" w:name="_Toc230856771"/>
      <w:bookmarkEnd w:id="77"/>
      <w:r>
        <w:lastRenderedPageBreak/>
        <w:t>Health and Safety Requirements</w:t>
      </w:r>
      <w:bookmarkEnd w:id="78"/>
    </w:p>
    <w:p w14:paraId="00000112" w14:textId="77777777" w:rsidR="00A70E24" w:rsidRDefault="60CECE1D">
      <w:pPr>
        <w:pStyle w:val="Heading2"/>
      </w:pPr>
      <w:bookmarkStart w:id="79" w:name="8mueis9ajfz0" w:colFirst="0" w:colLast="0"/>
      <w:bookmarkStart w:id="80" w:name="_Toc230856772"/>
      <w:bookmarkEnd w:id="79"/>
      <w:proofErr w:type="gramStart"/>
      <w:r w:rsidRPr="60CECE1D">
        <w:rPr>
          <w:lang w:val="en-US"/>
        </w:rPr>
        <w:t>10.0  Health</w:t>
      </w:r>
      <w:proofErr w:type="gramEnd"/>
      <w:r w:rsidRPr="60CECE1D">
        <w:rPr>
          <w:lang w:val="en-US"/>
        </w:rPr>
        <w:t xml:space="preserve"> Requirements</w:t>
      </w:r>
      <w:bookmarkEnd w:id="80"/>
    </w:p>
    <w:p w14:paraId="00000113" w14:textId="77777777" w:rsidR="00A70E24" w:rsidRDefault="60CECE1D">
      <w:pPr>
        <w:pStyle w:val="Heading3"/>
      </w:pPr>
      <w:bookmarkStart w:id="81" w:name="gkmr48p0srqj" w:colFirst="0" w:colLast="0"/>
      <w:bookmarkStart w:id="82" w:name="_Toc230856773"/>
      <w:bookmarkEnd w:id="81"/>
      <w:proofErr w:type="gramStart"/>
      <w:r w:rsidRPr="60CECE1D">
        <w:rPr>
          <w:lang w:val="en-US"/>
        </w:rPr>
        <w:t>10.1  Pre</w:t>
      </w:r>
      <w:proofErr w:type="gramEnd"/>
      <w:r w:rsidRPr="60CECE1D">
        <w:rPr>
          <w:lang w:val="en-US"/>
        </w:rPr>
        <w:t>-Entrance Medical</w:t>
      </w:r>
      <w:bookmarkEnd w:id="82"/>
    </w:p>
    <w:p w14:paraId="00000114" w14:textId="77777777" w:rsidR="00A70E24" w:rsidRDefault="60CECE1D">
      <w:pPr>
        <w:spacing w:before="40" w:after="100"/>
      </w:pPr>
      <w:r w:rsidRPr="60CECE1D">
        <w:rPr>
          <w:lang w:val="en-US"/>
        </w:rPr>
        <w:t xml:space="preserve">A pre-entrance physical must be completed by the student and the student’s physician or licensed nurse practitioner and submitted to the nursing office by </w:t>
      </w:r>
      <w:r w:rsidRPr="60CECE1D">
        <w:rPr>
          <w:b/>
          <w:bCs/>
          <w:lang w:val="en-US"/>
        </w:rPr>
        <w:t>August 1</w:t>
      </w:r>
      <w:r w:rsidRPr="60CECE1D">
        <w:rPr>
          <w:lang w:val="en-US"/>
        </w:rPr>
        <w:t xml:space="preserve"> for fall start dates and </w:t>
      </w:r>
      <w:r w:rsidRPr="60CECE1D">
        <w:rPr>
          <w:b/>
          <w:bCs/>
          <w:lang w:val="en-US"/>
        </w:rPr>
        <w:t>January 1</w:t>
      </w:r>
      <w:r w:rsidRPr="60CECE1D">
        <w:rPr>
          <w:lang w:val="en-US"/>
        </w:rPr>
        <w:t xml:space="preserve"> for spring start dates. Failure to meet all health requirements will prevent the student from starting the nursing program.</w:t>
      </w:r>
    </w:p>
    <w:p w14:paraId="00000115" w14:textId="77777777" w:rsidR="00A70E24" w:rsidRDefault="60CECE1D">
      <w:pPr>
        <w:pStyle w:val="Heading3"/>
      </w:pPr>
      <w:bookmarkStart w:id="83" w:name="68ukjbazmyyb" w:colFirst="0" w:colLast="0"/>
      <w:bookmarkStart w:id="84" w:name="_Toc230856774"/>
      <w:bookmarkEnd w:id="83"/>
      <w:proofErr w:type="gramStart"/>
      <w:r w:rsidRPr="60CECE1D">
        <w:rPr>
          <w:lang w:val="en-US"/>
        </w:rPr>
        <w:t>10.2  Tuberculosis</w:t>
      </w:r>
      <w:proofErr w:type="gramEnd"/>
      <w:r w:rsidRPr="60CECE1D">
        <w:rPr>
          <w:lang w:val="en-US"/>
        </w:rPr>
        <w:t xml:space="preserve"> Test</w:t>
      </w:r>
      <w:bookmarkEnd w:id="84"/>
    </w:p>
    <w:p w14:paraId="00000116" w14:textId="77777777" w:rsidR="00A70E24" w:rsidRDefault="60CECE1D">
      <w:pPr>
        <w:spacing w:before="40" w:after="100"/>
      </w:pPr>
      <w:r w:rsidRPr="60CECE1D">
        <w:rPr>
          <w:lang w:val="en-US"/>
        </w:rPr>
        <w:t>Documentation of freedom from active TB is required. A two-step test requires two tuberculin injections, repeated between 1–3 weeks after the first injection, OR a negative result of a TB blood test (T-Spot or QuantiFERON Gold).</w:t>
      </w:r>
    </w:p>
    <w:p w14:paraId="00000117" w14:textId="77777777" w:rsidR="00A70E24" w:rsidRDefault="60CECE1D" w:rsidP="60CECE1D">
      <w:pPr>
        <w:numPr>
          <w:ilvl w:val="0"/>
          <w:numId w:val="4"/>
        </w:numPr>
        <w:pBdr>
          <w:top w:val="nil"/>
          <w:left w:val="nil"/>
          <w:bottom w:val="nil"/>
          <w:right w:val="nil"/>
          <w:between w:val="nil"/>
        </w:pBdr>
        <w:spacing w:before="30" w:after="60"/>
      </w:pPr>
      <w:r w:rsidRPr="60CECE1D">
        <w:rPr>
          <w:color w:val="000000"/>
          <w:lang w:val="en-US"/>
        </w:rPr>
        <w:t>If a student has documentation of a TB test within the past year, a one-step TB skin test is required within 90 days of the first day of class.</w:t>
      </w:r>
    </w:p>
    <w:p w14:paraId="00000118" w14:textId="77777777" w:rsidR="00A70E24" w:rsidRDefault="60CECE1D" w:rsidP="60CECE1D">
      <w:pPr>
        <w:numPr>
          <w:ilvl w:val="0"/>
          <w:numId w:val="4"/>
        </w:numPr>
        <w:pBdr>
          <w:top w:val="nil"/>
          <w:left w:val="nil"/>
          <w:bottom w:val="nil"/>
          <w:right w:val="nil"/>
          <w:between w:val="nil"/>
        </w:pBdr>
        <w:spacing w:before="30" w:after="60"/>
      </w:pPr>
      <w:r w:rsidRPr="60CECE1D">
        <w:rPr>
          <w:lang w:val="en-US"/>
        </w:rPr>
        <w:t>Students with a negative two-step TB skin test, a one-step TB skin test, or a negative TB blood test will be required to submit a TB skin test</w:t>
      </w:r>
      <w:r w:rsidRPr="60CECE1D">
        <w:rPr>
          <w:color w:val="000000"/>
          <w:lang w:val="en-US"/>
        </w:rPr>
        <w:t xml:space="preserve"> annually.</w:t>
      </w:r>
    </w:p>
    <w:p w14:paraId="00000119" w14:textId="77777777" w:rsidR="00A70E24" w:rsidRDefault="60CECE1D" w:rsidP="60CECE1D">
      <w:pPr>
        <w:numPr>
          <w:ilvl w:val="0"/>
          <w:numId w:val="4"/>
        </w:numPr>
        <w:pBdr>
          <w:top w:val="nil"/>
          <w:left w:val="nil"/>
          <w:bottom w:val="nil"/>
          <w:right w:val="nil"/>
          <w:between w:val="nil"/>
        </w:pBdr>
        <w:spacing w:before="30" w:after="60"/>
      </w:pPr>
      <w:r w:rsidRPr="60CECE1D">
        <w:rPr>
          <w:color w:val="000000"/>
          <w:lang w:val="en-US"/>
        </w:rPr>
        <w:t xml:space="preserve">Students who have documentation of </w:t>
      </w:r>
      <w:r w:rsidRPr="60CECE1D">
        <w:rPr>
          <w:lang w:val="en-US"/>
        </w:rPr>
        <w:t xml:space="preserve">BCG vaccination and a positive TB skin test, or </w:t>
      </w:r>
      <w:r w:rsidRPr="60CECE1D">
        <w:rPr>
          <w:color w:val="000000"/>
          <w:lang w:val="en-US"/>
        </w:rPr>
        <w:t>who test positive initially, require a chest x-ray. A copy of a negative chest x-ray report and physician documentation of no signs of active disease must be submitted.</w:t>
      </w:r>
    </w:p>
    <w:p w14:paraId="0000011A" w14:textId="77777777" w:rsidR="00A70E24" w:rsidRDefault="60CECE1D" w:rsidP="60CECE1D">
      <w:pPr>
        <w:numPr>
          <w:ilvl w:val="0"/>
          <w:numId w:val="4"/>
        </w:numPr>
        <w:pBdr>
          <w:top w:val="nil"/>
          <w:left w:val="nil"/>
          <w:bottom w:val="nil"/>
          <w:right w:val="nil"/>
          <w:between w:val="nil"/>
        </w:pBdr>
        <w:spacing w:before="30" w:after="60"/>
      </w:pPr>
      <w:r w:rsidRPr="60CECE1D">
        <w:rPr>
          <w:color w:val="000000"/>
          <w:lang w:val="en-US"/>
        </w:rPr>
        <w:t>All annual re-testing must be completed</w:t>
      </w:r>
      <w:r w:rsidRPr="60CECE1D">
        <w:rPr>
          <w:lang w:val="en-US"/>
        </w:rPr>
        <w:t>,</w:t>
      </w:r>
      <w:r w:rsidRPr="60CECE1D">
        <w:rPr>
          <w:color w:val="000000"/>
          <w:lang w:val="en-US"/>
        </w:rPr>
        <w:t xml:space="preserve"> and the report submitted to the nursing office</w:t>
      </w:r>
      <w:r w:rsidRPr="60CECE1D">
        <w:rPr>
          <w:lang w:val="en-US"/>
        </w:rPr>
        <w:t>; otherwise,</w:t>
      </w:r>
      <w:r w:rsidRPr="60CECE1D">
        <w:rPr>
          <w:color w:val="000000"/>
          <w:lang w:val="en-US"/>
        </w:rPr>
        <w:t xml:space="preserve"> the student will not be allowed to attend clinical.</w:t>
      </w:r>
    </w:p>
    <w:p w14:paraId="0000011B" w14:textId="77777777" w:rsidR="00A70E24" w:rsidRDefault="60CECE1D">
      <w:pPr>
        <w:pStyle w:val="Heading3"/>
      </w:pPr>
      <w:bookmarkStart w:id="85" w:name="2gzymzwuzfz8" w:colFirst="0" w:colLast="0"/>
      <w:bookmarkStart w:id="86" w:name="_Toc230856775"/>
      <w:bookmarkEnd w:id="85"/>
      <w:proofErr w:type="gramStart"/>
      <w:r w:rsidRPr="60CECE1D">
        <w:rPr>
          <w:lang w:val="en-US"/>
        </w:rPr>
        <w:t>10.3  Immunizations</w:t>
      </w:r>
      <w:bookmarkEnd w:id="86"/>
      <w:proofErr w:type="gramEnd"/>
    </w:p>
    <w:p w14:paraId="0000011C" w14:textId="77777777" w:rsidR="00A70E24" w:rsidRDefault="60CECE1D">
      <w:pPr>
        <w:spacing w:before="40" w:after="100"/>
      </w:pPr>
      <w:r w:rsidRPr="60CECE1D">
        <w:rPr>
          <w:lang w:val="en-US"/>
        </w:rPr>
        <w:t xml:space="preserve">Current and complete documentation of immunizations must be submitted to the nursing office. See current CDC Guidelines for Healthcare Workers at </w:t>
      </w:r>
      <w:hyperlink r:id="rId11">
        <w:r w:rsidRPr="60CECE1D">
          <w:rPr>
            <w:color w:val="1155CC"/>
            <w:u w:val="single"/>
            <w:lang w:val="en-US"/>
          </w:rPr>
          <w:t>https://www.cdc.gov/vaccines-adults/recommended-vaccines/index.html</w:t>
        </w:r>
      </w:hyperlink>
    </w:p>
    <w:p w14:paraId="0000011D" w14:textId="77777777" w:rsidR="00A70E24" w:rsidRDefault="00B86C4D">
      <w:pPr>
        <w:numPr>
          <w:ilvl w:val="0"/>
          <w:numId w:val="4"/>
        </w:numPr>
        <w:pBdr>
          <w:top w:val="nil"/>
          <w:left w:val="nil"/>
          <w:bottom w:val="nil"/>
          <w:right w:val="nil"/>
          <w:between w:val="nil"/>
        </w:pBdr>
        <w:spacing w:before="30" w:after="60"/>
      </w:pPr>
      <w:r>
        <w:rPr>
          <w:color w:val="000000"/>
        </w:rPr>
        <w:t>MMR (Measles, Mumps</w:t>
      </w:r>
      <w:r>
        <w:t>,</w:t>
      </w:r>
      <w:r>
        <w:rPr>
          <w:color w:val="000000"/>
        </w:rPr>
        <w:t xml:space="preserve"> and Rubella): Students born in 1957 or later who have not had the MMR vaccine or have a blood test within the past 90 days showing immunity must get 2 doses. Adults born before 1957 may be considered immune but must show proof</w:t>
      </w:r>
      <w:r>
        <w:t>,</w:t>
      </w:r>
      <w:r>
        <w:rPr>
          <w:color w:val="000000"/>
        </w:rPr>
        <w:t xml:space="preserve"> such as serologic testing.</w:t>
      </w:r>
    </w:p>
    <w:p w14:paraId="0000011E" w14:textId="77777777" w:rsidR="00A70E24" w:rsidRDefault="60CECE1D" w:rsidP="60CECE1D">
      <w:pPr>
        <w:numPr>
          <w:ilvl w:val="0"/>
          <w:numId w:val="4"/>
        </w:numPr>
        <w:pBdr>
          <w:top w:val="nil"/>
          <w:left w:val="nil"/>
          <w:bottom w:val="nil"/>
          <w:right w:val="nil"/>
          <w:between w:val="nil"/>
        </w:pBdr>
        <w:spacing w:before="30" w:after="60"/>
      </w:pPr>
      <w:r w:rsidRPr="60CECE1D">
        <w:rPr>
          <w:lang w:val="en-US"/>
        </w:rPr>
        <w:t>Chickenpox (Varicella Zoster): Students who have not had chickenpox, the varicella vaccine, or a recent blood test showing immunity will be required to receive</w:t>
      </w:r>
      <w:r w:rsidRPr="60CECE1D">
        <w:rPr>
          <w:color w:val="000000"/>
          <w:lang w:val="en-US"/>
        </w:rPr>
        <w:t xml:space="preserve"> 2 doses of </w:t>
      </w:r>
      <w:r w:rsidRPr="60CECE1D">
        <w:rPr>
          <w:lang w:val="en-US"/>
        </w:rPr>
        <w:t xml:space="preserve">the </w:t>
      </w:r>
      <w:r w:rsidRPr="60CECE1D">
        <w:rPr>
          <w:color w:val="000000"/>
          <w:lang w:val="en-US"/>
        </w:rPr>
        <w:t>varicella vaccine, 4 weeks apart.</w:t>
      </w:r>
    </w:p>
    <w:p w14:paraId="0000011F" w14:textId="77777777" w:rsidR="00A70E24" w:rsidRDefault="60CECE1D" w:rsidP="60CECE1D">
      <w:pPr>
        <w:numPr>
          <w:ilvl w:val="0"/>
          <w:numId w:val="4"/>
        </w:numPr>
        <w:pBdr>
          <w:top w:val="nil"/>
          <w:left w:val="nil"/>
          <w:bottom w:val="nil"/>
          <w:right w:val="nil"/>
          <w:between w:val="nil"/>
        </w:pBdr>
        <w:spacing w:before="30" w:after="60"/>
      </w:pPr>
      <w:r w:rsidRPr="60CECE1D">
        <w:rPr>
          <w:color w:val="000000"/>
          <w:lang w:val="en-US"/>
        </w:rPr>
        <w:t xml:space="preserve">Hepatitis B: The student must show documented evidence of a complete </w:t>
      </w:r>
      <w:proofErr w:type="spellStart"/>
      <w:r w:rsidRPr="60CECE1D">
        <w:rPr>
          <w:color w:val="000000"/>
          <w:lang w:val="en-US"/>
        </w:rPr>
        <w:t>HepB</w:t>
      </w:r>
      <w:proofErr w:type="spellEnd"/>
      <w:r w:rsidRPr="60CECE1D">
        <w:rPr>
          <w:color w:val="000000"/>
          <w:lang w:val="en-US"/>
        </w:rPr>
        <w:t xml:space="preserve"> vaccine series or a blood test showing immunity. Students who elect not to have this vaccine or do not show proof of immunity must sign a waiver.</w:t>
      </w:r>
    </w:p>
    <w:p w14:paraId="00000120" w14:textId="77777777" w:rsidR="00A70E24" w:rsidRDefault="60CECE1D" w:rsidP="60CECE1D">
      <w:pPr>
        <w:numPr>
          <w:ilvl w:val="0"/>
          <w:numId w:val="4"/>
        </w:numPr>
        <w:pBdr>
          <w:top w:val="nil"/>
          <w:left w:val="nil"/>
          <w:bottom w:val="nil"/>
          <w:right w:val="nil"/>
          <w:between w:val="nil"/>
        </w:pBdr>
        <w:spacing w:before="30" w:after="60"/>
      </w:pPr>
      <w:r w:rsidRPr="60CECE1D">
        <w:rPr>
          <w:color w:val="000000"/>
          <w:lang w:val="en-US"/>
        </w:rPr>
        <w:t>Tetanus/Diphtheria (TDAP): Students should receive a one-time dose of Tdap. Tetanus boosters are required every 10 years.</w:t>
      </w:r>
    </w:p>
    <w:p w14:paraId="00000121" w14:textId="77777777" w:rsidR="00A70E24" w:rsidRDefault="60CECE1D" w:rsidP="60CECE1D">
      <w:pPr>
        <w:numPr>
          <w:ilvl w:val="0"/>
          <w:numId w:val="4"/>
        </w:numPr>
        <w:pBdr>
          <w:top w:val="nil"/>
          <w:left w:val="nil"/>
          <w:bottom w:val="nil"/>
          <w:right w:val="nil"/>
          <w:between w:val="nil"/>
        </w:pBdr>
        <w:spacing w:before="30" w:after="60"/>
      </w:pPr>
      <w:r w:rsidRPr="60CECE1D">
        <w:rPr>
          <w:color w:val="000000"/>
          <w:lang w:val="en-US"/>
        </w:rPr>
        <w:lastRenderedPageBreak/>
        <w:t>Influenza: Students will be required to obtain an influenza vaccination annually each fall and submit proof to the nursing administrator.</w:t>
      </w:r>
    </w:p>
    <w:p w14:paraId="00000122" w14:textId="77777777" w:rsidR="00A70E24" w:rsidRDefault="60CECE1D">
      <w:pPr>
        <w:pStyle w:val="Heading3"/>
      </w:pPr>
      <w:bookmarkStart w:id="87" w:name="y43tpsjz7isi" w:colFirst="0" w:colLast="0"/>
      <w:bookmarkStart w:id="88" w:name="_Toc230856776"/>
      <w:bookmarkEnd w:id="87"/>
      <w:proofErr w:type="gramStart"/>
      <w:r w:rsidRPr="60CECE1D">
        <w:rPr>
          <w:lang w:val="en-US"/>
        </w:rPr>
        <w:t>10.4  Pregnancy</w:t>
      </w:r>
      <w:bookmarkEnd w:id="88"/>
      <w:proofErr w:type="gramEnd"/>
    </w:p>
    <w:p w14:paraId="00000123" w14:textId="77777777" w:rsidR="00A70E24" w:rsidRDefault="60CECE1D">
      <w:pPr>
        <w:spacing w:before="40" w:after="100"/>
      </w:pPr>
      <w:r w:rsidRPr="60CECE1D">
        <w:rPr>
          <w:lang w:val="en-US"/>
        </w:rPr>
        <w:t xml:space="preserve">A student who is pregnant must inform the Nursing Administrator and the appropriate instructor(s) of their condition and the expected date of delivery. The student MUST provide </w:t>
      </w:r>
      <w:proofErr w:type="gramStart"/>
      <w:r w:rsidRPr="60CECE1D">
        <w:rPr>
          <w:lang w:val="en-US"/>
        </w:rPr>
        <w:t>a signed</w:t>
      </w:r>
      <w:proofErr w:type="gramEnd"/>
      <w:r w:rsidRPr="60CECE1D">
        <w:rPr>
          <w:lang w:val="en-US"/>
        </w:rPr>
        <w:t xml:space="preserve"> consent from their health care provider to attend and participate in clinical activities WITHOUT RESTRICTIONS monthly. This documentation should be submitted to the Nursing Administrator’s Office as soon as the student receives confirmation of pregnancy.</w:t>
      </w:r>
    </w:p>
    <w:p w14:paraId="00000124" w14:textId="77777777" w:rsidR="00A70E24" w:rsidRDefault="60CECE1D">
      <w:pPr>
        <w:pStyle w:val="Heading3"/>
      </w:pPr>
      <w:bookmarkStart w:id="89" w:name="3mgh0bhis99o" w:colFirst="0" w:colLast="0"/>
      <w:bookmarkStart w:id="90" w:name="_Toc230856777"/>
      <w:bookmarkEnd w:id="89"/>
      <w:proofErr w:type="gramStart"/>
      <w:r w:rsidRPr="60CECE1D">
        <w:rPr>
          <w:lang w:val="en-US"/>
        </w:rPr>
        <w:t>10.5  Changes</w:t>
      </w:r>
      <w:proofErr w:type="gramEnd"/>
      <w:r w:rsidRPr="60CECE1D">
        <w:rPr>
          <w:lang w:val="en-US"/>
        </w:rPr>
        <w:t xml:space="preserve"> in Health Status</w:t>
      </w:r>
      <w:bookmarkEnd w:id="90"/>
    </w:p>
    <w:p w14:paraId="00000125" w14:textId="77777777" w:rsidR="00A70E24" w:rsidRDefault="00B86C4D">
      <w:pPr>
        <w:spacing w:before="40" w:after="100"/>
      </w:pPr>
      <w:r>
        <w:t>The nursing faculty reserves the right to request a physical or mental examination following a change in health status. A student who has had surgery, childbirth, an extended illness, a newly diagnosed or chronic illness, or an accident must obtain a written statement from a physician or nurse practitioner granting medical consent to attend clinical without restrictions.</w:t>
      </w:r>
    </w:p>
    <w:p w14:paraId="00000126" w14:textId="77777777" w:rsidR="00A70E24" w:rsidRDefault="60CECE1D">
      <w:pPr>
        <w:pStyle w:val="Heading3"/>
      </w:pPr>
      <w:bookmarkStart w:id="91" w:name="lfnada76yyh7" w:colFirst="0" w:colLast="0"/>
      <w:bookmarkStart w:id="92" w:name="_Toc230856778"/>
      <w:bookmarkEnd w:id="91"/>
      <w:proofErr w:type="gramStart"/>
      <w:r w:rsidRPr="60CECE1D">
        <w:rPr>
          <w:lang w:val="en-US"/>
        </w:rPr>
        <w:t>10.6  CPR</w:t>
      </w:r>
      <w:proofErr w:type="gramEnd"/>
      <w:r w:rsidRPr="60CECE1D">
        <w:rPr>
          <w:lang w:val="en-US"/>
        </w:rPr>
        <w:t xml:space="preserve"> Certification</w:t>
      </w:r>
      <w:bookmarkEnd w:id="92"/>
    </w:p>
    <w:p w14:paraId="00000127" w14:textId="77777777" w:rsidR="00A70E24" w:rsidRDefault="60CECE1D">
      <w:pPr>
        <w:spacing w:before="40" w:after="100"/>
      </w:pPr>
      <w:r w:rsidRPr="60CECE1D">
        <w:rPr>
          <w:lang w:val="en-US"/>
        </w:rPr>
        <w:t>It is the student’s responsibility to obtain certification in Basic Life Support (BLS) American Heart Association Course prior to the start of the first course. A student MUST maintain current CPR certification to attend clinical. Students whose certification lapses will not be permitted to attend clinical until a current card is submitted to the instructor.</w:t>
      </w:r>
    </w:p>
    <w:p w14:paraId="00000128" w14:textId="77777777" w:rsidR="00A70E24" w:rsidRDefault="60CECE1D">
      <w:pPr>
        <w:pStyle w:val="Heading3"/>
      </w:pPr>
      <w:bookmarkStart w:id="93" w:name="vbxsdugqg8me" w:colFirst="0" w:colLast="0"/>
      <w:bookmarkStart w:id="94" w:name="_Toc230856779"/>
      <w:bookmarkEnd w:id="93"/>
      <w:proofErr w:type="gramStart"/>
      <w:r w:rsidRPr="60CECE1D">
        <w:rPr>
          <w:lang w:val="en-US"/>
        </w:rPr>
        <w:t>10.7  Health</w:t>
      </w:r>
      <w:proofErr w:type="gramEnd"/>
      <w:r w:rsidRPr="60CECE1D">
        <w:rPr>
          <w:lang w:val="en-US"/>
        </w:rPr>
        <w:t xml:space="preserve"> and Liability Insurance</w:t>
      </w:r>
      <w:bookmarkEnd w:id="94"/>
    </w:p>
    <w:p w14:paraId="00000129" w14:textId="77777777" w:rsidR="00A70E24" w:rsidRDefault="60CECE1D">
      <w:pPr>
        <w:spacing w:before="40" w:after="100"/>
      </w:pPr>
      <w:r w:rsidRPr="60CECE1D">
        <w:rPr>
          <w:lang w:val="en-US"/>
        </w:rPr>
        <w:t xml:space="preserve">Each student is required to carry a personal health insurance policy throughout the Nursing Program. The student is responsible for individual medical expenses, whether due to an injury at </w:t>
      </w:r>
      <w:proofErr w:type="gramStart"/>
      <w:r w:rsidRPr="60CECE1D">
        <w:rPr>
          <w:lang w:val="en-US"/>
        </w:rPr>
        <w:t>clinical</w:t>
      </w:r>
      <w:proofErr w:type="gramEnd"/>
      <w:r w:rsidRPr="60CECE1D">
        <w:rPr>
          <w:lang w:val="en-US"/>
        </w:rPr>
        <w:t xml:space="preserve"> or on campus, an illness requiring treatment, or a test or procedure required by the college and/or the health care facility.</w:t>
      </w:r>
    </w:p>
    <w:p w14:paraId="0000012A" w14:textId="77777777" w:rsidR="00A70E24" w:rsidRDefault="60CECE1D">
      <w:pPr>
        <w:spacing w:before="40" w:after="100"/>
      </w:pPr>
      <w:r w:rsidRPr="60CECE1D">
        <w:rPr>
          <w:lang w:val="en-US"/>
        </w:rPr>
        <w:t>Students are not required to carry liability insurance.</w:t>
      </w:r>
    </w:p>
    <w:p w14:paraId="0000012B" w14:textId="77777777" w:rsidR="00A70E24" w:rsidRDefault="60CECE1D">
      <w:pPr>
        <w:pStyle w:val="Heading3"/>
      </w:pPr>
      <w:bookmarkStart w:id="95" w:name="17fm6y4wqh2n" w:colFirst="0" w:colLast="0"/>
      <w:bookmarkStart w:id="96" w:name="_Toc230856780"/>
      <w:bookmarkEnd w:id="95"/>
      <w:proofErr w:type="gramStart"/>
      <w:r w:rsidRPr="60CECE1D">
        <w:rPr>
          <w:lang w:val="en-US"/>
        </w:rPr>
        <w:t>10.8  Criminal</w:t>
      </w:r>
      <w:proofErr w:type="gramEnd"/>
      <w:r w:rsidRPr="60CECE1D">
        <w:rPr>
          <w:lang w:val="en-US"/>
        </w:rPr>
        <w:t xml:space="preserve"> Background Check</w:t>
      </w:r>
      <w:bookmarkEnd w:id="96"/>
    </w:p>
    <w:p w14:paraId="0000012C" w14:textId="77777777" w:rsidR="00A70E24" w:rsidRDefault="60CECE1D">
      <w:pPr>
        <w:spacing w:before="40" w:after="100"/>
      </w:pPr>
      <w:r w:rsidRPr="60CECE1D">
        <w:rPr>
          <w:lang w:val="en-US"/>
        </w:rPr>
        <w:t>Per our clinical partner organizations' requirements, a criminal background check must be completed upon admission to the nursing program. This will be arranged through the college. A second background check will be required for the application to take the NCLEX-RN®.</w:t>
      </w:r>
    </w:p>
    <w:p w14:paraId="0000012D" w14:textId="77777777" w:rsidR="00A70E24" w:rsidRDefault="60CECE1D">
      <w:pPr>
        <w:pStyle w:val="Heading3"/>
      </w:pPr>
      <w:bookmarkStart w:id="97" w:name="u5eyfj8kqsoo" w:colFirst="0" w:colLast="0"/>
      <w:bookmarkStart w:id="98" w:name="_Toc230856781"/>
      <w:bookmarkEnd w:id="97"/>
      <w:proofErr w:type="gramStart"/>
      <w:r w:rsidRPr="60CECE1D">
        <w:rPr>
          <w:lang w:val="en-US"/>
        </w:rPr>
        <w:t>10.9  Drug</w:t>
      </w:r>
      <w:proofErr w:type="gramEnd"/>
      <w:r w:rsidRPr="60CECE1D">
        <w:rPr>
          <w:lang w:val="en-US"/>
        </w:rPr>
        <w:t xml:space="preserve"> Screening</w:t>
      </w:r>
      <w:bookmarkEnd w:id="98"/>
    </w:p>
    <w:p w14:paraId="0000012E" w14:textId="77777777" w:rsidR="00A70E24" w:rsidRDefault="60CECE1D">
      <w:pPr>
        <w:spacing w:before="40" w:after="100"/>
      </w:pPr>
      <w:r w:rsidRPr="60CECE1D">
        <w:rPr>
          <w:lang w:val="en-US"/>
        </w:rPr>
        <w:t>To comply with clinical agency requirements, McHenry County College nursing students must submit to mandatory drug screening (initial, random, and reasonable suspicion). Students must show proof of a negative drug screen. Students entering NUR 112 or after petitioning with a leave of eight weeks or more must complete this requirement within the timeframe given by the instructor or nursing administrator.</w:t>
      </w:r>
    </w:p>
    <w:p w14:paraId="0000012F" w14:textId="77777777" w:rsidR="00A70E24" w:rsidRDefault="60CECE1D">
      <w:pPr>
        <w:spacing w:before="40" w:after="100"/>
      </w:pPr>
      <w:r w:rsidRPr="60CECE1D">
        <w:rPr>
          <w:lang w:val="en-US"/>
        </w:rPr>
        <w:lastRenderedPageBreak/>
        <w:t>Students who present with positive results without documentation of medical necessity will not be allowed to begin or continue in the program. Refusal by a student to submit to testing will result in dismissal from the program.</w:t>
      </w:r>
    </w:p>
    <w:p w14:paraId="00000130" w14:textId="77777777" w:rsidR="00A70E24" w:rsidRDefault="00B86C4D">
      <w:r>
        <w:br w:type="page"/>
      </w:r>
    </w:p>
    <w:p w14:paraId="00000131" w14:textId="77777777" w:rsidR="00A70E24" w:rsidRDefault="00B86C4D">
      <w:pPr>
        <w:pStyle w:val="Heading1"/>
      </w:pPr>
      <w:bookmarkStart w:id="99" w:name="svgibsyyes2p" w:colFirst="0" w:colLast="0"/>
      <w:bookmarkStart w:id="100" w:name="_Toc230856782"/>
      <w:bookmarkEnd w:id="99"/>
      <w:r>
        <w:lastRenderedPageBreak/>
        <w:t>Student Responsibilities and Conduct</w:t>
      </w:r>
      <w:bookmarkEnd w:id="100"/>
    </w:p>
    <w:p w14:paraId="00000132" w14:textId="77777777" w:rsidR="00A70E24" w:rsidRDefault="60CECE1D">
      <w:pPr>
        <w:pStyle w:val="Heading2"/>
      </w:pPr>
      <w:bookmarkStart w:id="101" w:name="c0l9ag33ixqr" w:colFirst="0" w:colLast="0"/>
      <w:bookmarkStart w:id="102" w:name="_Toc230856783"/>
      <w:bookmarkEnd w:id="101"/>
      <w:proofErr w:type="gramStart"/>
      <w:r w:rsidRPr="60CECE1D">
        <w:rPr>
          <w:lang w:val="en-US"/>
        </w:rPr>
        <w:t>11.0  Class</w:t>
      </w:r>
      <w:proofErr w:type="gramEnd"/>
      <w:r w:rsidRPr="60CECE1D">
        <w:rPr>
          <w:lang w:val="en-US"/>
        </w:rPr>
        <w:t xml:space="preserve"> Cancellations</w:t>
      </w:r>
      <w:bookmarkEnd w:id="102"/>
    </w:p>
    <w:p w14:paraId="00000133" w14:textId="77777777" w:rsidR="00A70E24" w:rsidRDefault="60CECE1D">
      <w:pPr>
        <w:spacing w:before="40" w:after="100"/>
      </w:pPr>
      <w:r w:rsidRPr="60CECE1D">
        <w:rPr>
          <w:lang w:val="en-US"/>
        </w:rPr>
        <w:t>Students should refer to the current McHenry County College Credit Course Schedule for general information on class cancellation policies. For specific closings, check the McHenry County College Emergency Closing Center web page at http://www.getrave.com/login/mchenry or tune in to STAR 105.5 FM.</w:t>
      </w:r>
    </w:p>
    <w:p w14:paraId="00000134" w14:textId="77777777" w:rsidR="00A70E24" w:rsidRDefault="60CECE1D">
      <w:pPr>
        <w:pStyle w:val="Heading2"/>
      </w:pPr>
      <w:bookmarkStart w:id="103" w:name="1qzfxwmr8jlh" w:colFirst="0" w:colLast="0"/>
      <w:bookmarkStart w:id="104" w:name="_Toc230856784"/>
      <w:bookmarkEnd w:id="103"/>
      <w:proofErr w:type="gramStart"/>
      <w:r w:rsidRPr="60CECE1D">
        <w:rPr>
          <w:lang w:val="en-US"/>
        </w:rPr>
        <w:t>12.0  Student</w:t>
      </w:r>
      <w:proofErr w:type="gramEnd"/>
      <w:r w:rsidRPr="60CECE1D">
        <w:rPr>
          <w:lang w:val="en-US"/>
        </w:rPr>
        <w:t xml:space="preserve"> Responsibilities</w:t>
      </w:r>
      <w:bookmarkEnd w:id="104"/>
    </w:p>
    <w:p w14:paraId="00000135" w14:textId="77777777" w:rsidR="00A70E24" w:rsidRDefault="60CECE1D">
      <w:pPr>
        <w:spacing w:before="40" w:after="100"/>
      </w:pPr>
      <w:r w:rsidRPr="60CECE1D">
        <w:rPr>
          <w:lang w:val="en-US"/>
        </w:rPr>
        <w:t xml:space="preserve">The McHenry County College Department of Nursing acknowledges the responsibility to educate students while maintaining </w:t>
      </w:r>
      <w:proofErr w:type="gramStart"/>
      <w:r w:rsidRPr="60CECE1D">
        <w:rPr>
          <w:lang w:val="en-US"/>
        </w:rPr>
        <w:t>the public</w:t>
      </w:r>
      <w:proofErr w:type="gramEnd"/>
      <w:r w:rsidRPr="60CECE1D">
        <w:rPr>
          <w:lang w:val="en-US"/>
        </w:rPr>
        <w:t xml:space="preserve"> trust. The rights, responsibilities, and conduct of all students are described in the McHenry County College Catalog and the Student Code of Conduct.</w:t>
      </w:r>
    </w:p>
    <w:p w14:paraId="00000136" w14:textId="77777777" w:rsidR="00A70E24" w:rsidRDefault="00B86C4D">
      <w:pPr>
        <w:spacing w:before="40" w:after="100"/>
      </w:pPr>
      <w:r>
        <w:t>Nursing students must adhere to the standards as set forth in the American Nurses' Association Code of Ethics (</w:t>
      </w:r>
      <w:hyperlink r:id="rId12">
        <w:r>
          <w:rPr>
            <w:color w:val="1155CC"/>
            <w:u w:val="single"/>
          </w:rPr>
          <w:t>https://codeofethics.ana.org/provisions</w:t>
        </w:r>
      </w:hyperlink>
      <w:r>
        <w:t>) and the Rules for the Administration of the Illinois Nursing Act of 2002, Part 1300, as well as the behaviors outlined in Sections 15, 16, and 17.</w:t>
      </w:r>
    </w:p>
    <w:p w14:paraId="00000137" w14:textId="77777777" w:rsidR="00A70E24" w:rsidRDefault="60CECE1D">
      <w:pPr>
        <w:pStyle w:val="Heading2"/>
      </w:pPr>
      <w:bookmarkStart w:id="105" w:name="qvbsztkbqesw" w:colFirst="0" w:colLast="0"/>
      <w:bookmarkStart w:id="106" w:name="_Toc230856785"/>
      <w:bookmarkEnd w:id="105"/>
      <w:proofErr w:type="gramStart"/>
      <w:r w:rsidRPr="60CECE1D">
        <w:rPr>
          <w:lang w:val="en-US"/>
        </w:rPr>
        <w:t>13.0  Essential</w:t>
      </w:r>
      <w:proofErr w:type="gramEnd"/>
      <w:r w:rsidRPr="60CECE1D">
        <w:rPr>
          <w:lang w:val="en-US"/>
        </w:rPr>
        <w:t xml:space="preserve"> Qualifications</w:t>
      </w:r>
      <w:bookmarkEnd w:id="106"/>
    </w:p>
    <w:p w14:paraId="00000138" w14:textId="77777777" w:rsidR="00A70E24" w:rsidRDefault="60CECE1D">
      <w:pPr>
        <w:spacing w:before="40" w:after="100"/>
      </w:pPr>
      <w:r w:rsidRPr="60CECE1D">
        <w:rPr>
          <w:lang w:val="en-US"/>
        </w:rPr>
        <w:t>The nursing profession is one of the highest in distinction, honesty and integrity. These characteristics are essential for members of this profession. The McHenry County College (MCC) Nursing Program requires all students to comply with standards deemed appropriate for the nursing profession by the American Nurses’ Association, the National Student Nurses’ Association, and those contained in the MCC Student Code of Conduct.</w:t>
      </w:r>
    </w:p>
    <w:p w14:paraId="00000139" w14:textId="77777777" w:rsidR="00A70E24" w:rsidRDefault="60CECE1D">
      <w:pPr>
        <w:spacing w:before="40" w:after="100"/>
      </w:pPr>
      <w:r w:rsidRPr="60CECE1D">
        <w:rPr>
          <w:lang w:val="en-US"/>
        </w:rPr>
        <w:t>The McHenry County College Nursing Program Curriculum requires students to demonstrate essential skills across cognitive, psychomotor, affective, physical, and social domains. These essential skills are required of the student to continue and graduate from the program.</w:t>
      </w:r>
    </w:p>
    <w:p w14:paraId="0000013A" w14:textId="77777777" w:rsidR="00A70E24" w:rsidRDefault="60CECE1D">
      <w:pPr>
        <w:pStyle w:val="Heading3"/>
      </w:pPr>
      <w:bookmarkStart w:id="107" w:name="peggn2xz8ox1" w:colFirst="0" w:colLast="0"/>
      <w:bookmarkStart w:id="108" w:name="_Toc230856786"/>
      <w:bookmarkEnd w:id="107"/>
      <w:proofErr w:type="gramStart"/>
      <w:r w:rsidRPr="60CECE1D">
        <w:rPr>
          <w:lang w:val="en-US"/>
        </w:rPr>
        <w:t>13.1  General</w:t>
      </w:r>
      <w:proofErr w:type="gramEnd"/>
      <w:r w:rsidRPr="60CECE1D">
        <w:rPr>
          <w:lang w:val="en-US"/>
        </w:rPr>
        <w:t xml:space="preserve"> Functional Abilities</w:t>
      </w:r>
      <w:bookmarkEnd w:id="108"/>
    </w:p>
    <w:p w14:paraId="0000013B" w14:textId="77777777" w:rsidR="00A70E24" w:rsidRDefault="60CECE1D">
      <w:pPr>
        <w:spacing w:before="40" w:after="100"/>
      </w:pPr>
      <w:r w:rsidRPr="60CECE1D">
        <w:rPr>
          <w:lang w:val="en-US"/>
        </w:rPr>
        <w:t xml:space="preserve">McHenry County College’s </w:t>
      </w:r>
      <w:proofErr w:type="gramStart"/>
      <w:r w:rsidRPr="60CECE1D">
        <w:rPr>
          <w:lang w:val="en-US"/>
        </w:rPr>
        <w:t>Associate in Applied Science</w:t>
      </w:r>
      <w:proofErr w:type="gramEnd"/>
      <w:r w:rsidRPr="60CECE1D">
        <w:rPr>
          <w:lang w:val="en-US"/>
        </w:rPr>
        <w:t xml:space="preserve"> in Nursing is a rigorous, intensive program requiring both mental and physical functional ability. The National Council of State Boards of Nursing has identified the following functional abilities required for nursing students. </w:t>
      </w:r>
      <w:proofErr w:type="gramStart"/>
      <w:r w:rsidRPr="60CECE1D">
        <w:rPr>
          <w:lang w:val="en-US"/>
        </w:rPr>
        <w:t>The General</w:t>
      </w:r>
      <w:proofErr w:type="gramEnd"/>
      <w:r w:rsidRPr="60CECE1D">
        <w:rPr>
          <w:lang w:val="en-US"/>
        </w:rPr>
        <w:t xml:space="preserve"> Functional Abilities are in Appendix A.</w:t>
      </w:r>
    </w:p>
    <w:p w14:paraId="0000013C" w14:textId="77777777" w:rsidR="00A70E24" w:rsidRDefault="60CECE1D" w:rsidP="60CECE1D">
      <w:pPr>
        <w:numPr>
          <w:ilvl w:val="0"/>
          <w:numId w:val="4"/>
        </w:numPr>
        <w:pBdr>
          <w:top w:val="nil"/>
          <w:left w:val="nil"/>
          <w:bottom w:val="nil"/>
          <w:right w:val="nil"/>
          <w:between w:val="nil"/>
        </w:pBdr>
        <w:spacing w:before="30" w:after="60"/>
      </w:pPr>
      <w:r w:rsidRPr="60CECE1D">
        <w:rPr>
          <w:color w:val="000000"/>
          <w:lang w:val="en-US"/>
        </w:rPr>
        <w:t>Motor Skills: Students are required to physically participate and care for patients in all healthcare settings.</w:t>
      </w:r>
    </w:p>
    <w:p w14:paraId="0000013D" w14:textId="77777777" w:rsidR="00A70E24" w:rsidRDefault="60CECE1D" w:rsidP="60CECE1D">
      <w:pPr>
        <w:numPr>
          <w:ilvl w:val="0"/>
          <w:numId w:val="4"/>
        </w:numPr>
        <w:pBdr>
          <w:top w:val="nil"/>
          <w:left w:val="nil"/>
          <w:bottom w:val="nil"/>
          <w:right w:val="nil"/>
          <w:between w:val="nil"/>
        </w:pBdr>
        <w:spacing w:before="30" w:after="60"/>
      </w:pPr>
      <w:r w:rsidRPr="60CECE1D">
        <w:rPr>
          <w:color w:val="000000"/>
          <w:lang w:val="en-US"/>
        </w:rPr>
        <w:t xml:space="preserve">Sensory Observation: Students are required to </w:t>
      </w:r>
      <w:r w:rsidRPr="60CECE1D">
        <w:rPr>
          <w:lang w:val="en-US"/>
        </w:rPr>
        <w:t xml:space="preserve">use their senses (vision, hearing, touch) </w:t>
      </w:r>
      <w:r w:rsidRPr="60CECE1D">
        <w:rPr>
          <w:color w:val="000000"/>
          <w:lang w:val="en-US"/>
        </w:rPr>
        <w:t>to communicate, assess, observe</w:t>
      </w:r>
      <w:r w:rsidRPr="60CECE1D">
        <w:rPr>
          <w:lang w:val="en-US"/>
        </w:rPr>
        <w:t>,</w:t>
      </w:r>
      <w:r w:rsidRPr="60CECE1D">
        <w:rPr>
          <w:color w:val="000000"/>
          <w:lang w:val="en-US"/>
        </w:rPr>
        <w:t xml:space="preserve"> and provide care to patients.</w:t>
      </w:r>
    </w:p>
    <w:p w14:paraId="0000013E" w14:textId="77777777" w:rsidR="00A70E24" w:rsidRDefault="60CECE1D" w:rsidP="60CECE1D">
      <w:pPr>
        <w:numPr>
          <w:ilvl w:val="0"/>
          <w:numId w:val="4"/>
        </w:numPr>
        <w:pBdr>
          <w:top w:val="nil"/>
          <w:left w:val="nil"/>
          <w:bottom w:val="nil"/>
          <w:right w:val="nil"/>
          <w:between w:val="nil"/>
        </w:pBdr>
        <w:spacing w:before="30" w:after="60"/>
      </w:pPr>
      <w:r w:rsidRPr="60CECE1D">
        <w:rPr>
          <w:color w:val="000000"/>
          <w:lang w:val="en-US"/>
        </w:rPr>
        <w:lastRenderedPageBreak/>
        <w:t>Communication: Students are required to communicate verbally and through written documentation to patients, faculty, and other members of the healthcare team in a timely manner.</w:t>
      </w:r>
    </w:p>
    <w:p w14:paraId="0000013F" w14:textId="77777777" w:rsidR="00A70E24" w:rsidRDefault="60CECE1D" w:rsidP="60CECE1D">
      <w:pPr>
        <w:numPr>
          <w:ilvl w:val="0"/>
          <w:numId w:val="4"/>
        </w:numPr>
        <w:pBdr>
          <w:top w:val="nil"/>
          <w:left w:val="nil"/>
          <w:bottom w:val="nil"/>
          <w:right w:val="nil"/>
          <w:between w:val="nil"/>
        </w:pBdr>
        <w:spacing w:before="30" w:after="60"/>
      </w:pPr>
      <w:r w:rsidRPr="60CECE1D">
        <w:rPr>
          <w:color w:val="000000"/>
          <w:lang w:val="en-US"/>
        </w:rPr>
        <w:t>Cognitive: Students are required to measure, calculate, reason, analyze, integrate, and synthesize in the context of an undergraduate nursing program.</w:t>
      </w:r>
    </w:p>
    <w:p w14:paraId="00000140" w14:textId="77777777" w:rsidR="00A70E24" w:rsidRDefault="60CECE1D" w:rsidP="60CECE1D">
      <w:pPr>
        <w:numPr>
          <w:ilvl w:val="0"/>
          <w:numId w:val="4"/>
        </w:numPr>
        <w:pBdr>
          <w:top w:val="nil"/>
          <w:left w:val="nil"/>
          <w:bottom w:val="nil"/>
          <w:right w:val="nil"/>
          <w:between w:val="nil"/>
        </w:pBdr>
        <w:spacing w:before="30" w:after="60"/>
      </w:pPr>
      <w:r w:rsidRPr="60CECE1D">
        <w:rPr>
          <w:color w:val="000000"/>
          <w:lang w:val="en-US"/>
        </w:rPr>
        <w:t xml:space="preserve">Behavioral: Students must possess </w:t>
      </w:r>
      <w:proofErr w:type="gramStart"/>
      <w:r w:rsidRPr="60CECE1D">
        <w:rPr>
          <w:color w:val="000000"/>
          <w:lang w:val="en-US"/>
        </w:rPr>
        <w:t>the emotional</w:t>
      </w:r>
      <w:proofErr w:type="gramEnd"/>
      <w:r w:rsidRPr="60CECE1D">
        <w:rPr>
          <w:color w:val="000000"/>
          <w:lang w:val="en-US"/>
        </w:rPr>
        <w:t xml:space="preserve"> health to participate in stressful and sensitive situations. The student must be able to exercise emotional restraint and maintain mature, sensitive, and effective relationships.</w:t>
      </w:r>
    </w:p>
    <w:p w14:paraId="00000141" w14:textId="77777777" w:rsidR="00A70E24" w:rsidRDefault="60CECE1D" w:rsidP="60CECE1D">
      <w:pPr>
        <w:numPr>
          <w:ilvl w:val="0"/>
          <w:numId w:val="4"/>
        </w:numPr>
        <w:pBdr>
          <w:top w:val="nil"/>
          <w:left w:val="nil"/>
          <w:bottom w:val="nil"/>
          <w:right w:val="nil"/>
          <w:between w:val="nil"/>
        </w:pBdr>
        <w:spacing w:before="30" w:after="60"/>
      </w:pPr>
      <w:r w:rsidRPr="60CECE1D">
        <w:rPr>
          <w:color w:val="000000"/>
          <w:lang w:val="en-US"/>
        </w:rPr>
        <w:t xml:space="preserve">Professional Conduct: Students are required to </w:t>
      </w:r>
      <w:proofErr w:type="gramStart"/>
      <w:r w:rsidRPr="60CECE1D">
        <w:rPr>
          <w:color w:val="000000"/>
          <w:lang w:val="en-US"/>
        </w:rPr>
        <w:t>act morally and ethically at all times</w:t>
      </w:r>
      <w:proofErr w:type="gramEnd"/>
      <w:r w:rsidRPr="60CECE1D">
        <w:rPr>
          <w:color w:val="000000"/>
          <w:lang w:val="en-US"/>
        </w:rPr>
        <w:t>. Students must abide by the professional standards established by the American Nurses’ Association, the National Student Nurses’ Association, and those contained in the MCC Student Code of Conduct.</w:t>
      </w:r>
    </w:p>
    <w:p w14:paraId="00000142" w14:textId="77777777" w:rsidR="00A70E24" w:rsidRDefault="60CECE1D">
      <w:pPr>
        <w:pStyle w:val="Heading3"/>
      </w:pPr>
      <w:bookmarkStart w:id="109" w:name="ftdkegrks1td" w:colFirst="0" w:colLast="0"/>
      <w:bookmarkStart w:id="110" w:name="_Toc230856787"/>
      <w:bookmarkEnd w:id="109"/>
      <w:proofErr w:type="gramStart"/>
      <w:r w:rsidRPr="60CECE1D">
        <w:rPr>
          <w:lang w:val="en-US"/>
        </w:rPr>
        <w:t>13.2  Academic</w:t>
      </w:r>
      <w:proofErr w:type="gramEnd"/>
      <w:r w:rsidRPr="60CECE1D">
        <w:rPr>
          <w:lang w:val="en-US"/>
        </w:rPr>
        <w:t xml:space="preserve"> Dishonesty</w:t>
      </w:r>
      <w:bookmarkEnd w:id="110"/>
    </w:p>
    <w:p w14:paraId="00000143" w14:textId="77777777" w:rsidR="00A70E24" w:rsidRDefault="00B86C4D">
      <w:pPr>
        <w:spacing w:before="40" w:after="100"/>
      </w:pPr>
      <w:r w:rsidRPr="1B37F371">
        <w:rPr>
          <w:lang w:val="en-US"/>
        </w:rPr>
        <w:t xml:space="preserve">Academic dishonesty, on any level, will not be tolerated within the nursing program. Academic dishonesty is incompatible with the standards of becoming a professional nurse. Examples </w:t>
      </w:r>
      <w:proofErr w:type="gramStart"/>
      <w:r w:rsidRPr="1B37F371">
        <w:rPr>
          <w:lang w:val="en-US"/>
        </w:rPr>
        <w:t>include, but</w:t>
      </w:r>
      <w:proofErr w:type="gramEnd"/>
      <w:r w:rsidRPr="1B37F371">
        <w:rPr>
          <w:lang w:val="en-US"/>
        </w:rPr>
        <w:t xml:space="preserve"> are not limited </w:t>
      </w:r>
      <w:proofErr w:type="gramStart"/>
      <w:r w:rsidRPr="1B37F371">
        <w:rPr>
          <w:lang w:val="en-US"/>
        </w:rPr>
        <w:t>to:</w:t>
      </w:r>
      <w:proofErr w:type="gramEnd"/>
      <w:r w:rsidRPr="1B37F371">
        <w:rPr>
          <w:lang w:val="en-US"/>
        </w:rPr>
        <w:t xml:space="preserve"> giving or receiving unauthorized aid on examinations, quizzes, or any coursework; improperly obtaining a copy of an examination; misrepresenting information or original course work including the use of artificial intelligence; altering transcripts or university records; documenting false information in any clinical document.</w:t>
      </w:r>
    </w:p>
    <w:p w14:paraId="00000144" w14:textId="77777777" w:rsidR="00A70E24" w:rsidRDefault="00B86C4D">
      <w:pPr>
        <w:spacing w:before="40" w:after="100"/>
      </w:pPr>
      <w:r>
        <w:t>The penalty for academic dishonesty may include a score of zero on an assignment, academic counseling, repeating an assignment, a failing course grade, and/or dismissal from the nursing program. At the instructor's discretion, students who have plagiarized may be referred to the student code of conduct officer or the writing center.</w:t>
      </w:r>
    </w:p>
    <w:p w14:paraId="00000145" w14:textId="77777777" w:rsidR="00A70E24" w:rsidRDefault="60CECE1D">
      <w:pPr>
        <w:pStyle w:val="Heading3"/>
      </w:pPr>
      <w:bookmarkStart w:id="111" w:name="9lo9nhaw5pop" w:colFirst="0" w:colLast="0"/>
      <w:bookmarkStart w:id="112" w:name="_Toc230856788"/>
      <w:bookmarkEnd w:id="111"/>
      <w:proofErr w:type="gramStart"/>
      <w:r w:rsidRPr="60CECE1D">
        <w:rPr>
          <w:lang w:val="en-US"/>
        </w:rPr>
        <w:t>13.3  Confidentiality</w:t>
      </w:r>
      <w:proofErr w:type="gramEnd"/>
      <w:r w:rsidRPr="60CECE1D">
        <w:rPr>
          <w:lang w:val="en-US"/>
        </w:rPr>
        <w:t xml:space="preserve"> and HIPAA</w:t>
      </w:r>
      <w:bookmarkEnd w:id="112"/>
    </w:p>
    <w:p w14:paraId="00000146" w14:textId="77777777" w:rsidR="00A70E24" w:rsidRDefault="60CECE1D">
      <w:pPr>
        <w:spacing w:before="40" w:after="100"/>
      </w:pPr>
      <w:r w:rsidRPr="60CECE1D">
        <w:rPr>
          <w:lang w:val="en-US"/>
        </w:rPr>
        <w:t>HIPAA, the Health Insurance Portability and Accountability Act, sets the standard for protecting sensitive patient data. Any HIPAA violations will be subject to disciplinary action by the nursing program and the clinical facility. Failure to comply with HIPAA standards may result in civil monetary penalties of $100 to $50,000 per violation and may subject the violator to criminal prosecution.</w:t>
      </w:r>
    </w:p>
    <w:p w14:paraId="00000147" w14:textId="77777777" w:rsidR="00A70E24" w:rsidRDefault="00B86C4D">
      <w:pPr>
        <w:spacing w:before="40" w:after="100"/>
      </w:pPr>
      <w:r>
        <w:t>Simple guidelines to follow:</w:t>
      </w:r>
    </w:p>
    <w:p w14:paraId="00000148" w14:textId="77777777" w:rsidR="00A70E24" w:rsidRDefault="00B86C4D">
      <w:pPr>
        <w:numPr>
          <w:ilvl w:val="0"/>
          <w:numId w:val="4"/>
        </w:numPr>
        <w:pBdr>
          <w:top w:val="nil"/>
          <w:left w:val="nil"/>
          <w:bottom w:val="nil"/>
          <w:right w:val="nil"/>
          <w:between w:val="nil"/>
        </w:pBdr>
        <w:spacing w:before="30" w:after="60"/>
      </w:pPr>
      <w:r>
        <w:rPr>
          <w:color w:val="000000"/>
        </w:rPr>
        <w:t>Do not give patient/client information to anyone unless there is a “need to know.”</w:t>
      </w:r>
    </w:p>
    <w:p w14:paraId="00000149" w14:textId="77777777" w:rsidR="00A70E24" w:rsidRDefault="00B86C4D">
      <w:pPr>
        <w:numPr>
          <w:ilvl w:val="0"/>
          <w:numId w:val="4"/>
        </w:numPr>
        <w:pBdr>
          <w:top w:val="nil"/>
          <w:left w:val="nil"/>
          <w:bottom w:val="nil"/>
          <w:right w:val="nil"/>
          <w:between w:val="nil"/>
        </w:pBdr>
        <w:spacing w:before="30" w:after="60"/>
      </w:pPr>
      <w:r>
        <w:rPr>
          <w:color w:val="000000"/>
        </w:rPr>
        <w:t>When you need to discuss patient information, pay attention to who may overhear your conversation. Look for a private place to speak if others — especially members of the public — may hear you.</w:t>
      </w:r>
    </w:p>
    <w:p w14:paraId="0000014A" w14:textId="77777777" w:rsidR="00A70E24" w:rsidRDefault="60CECE1D" w:rsidP="60CECE1D">
      <w:pPr>
        <w:numPr>
          <w:ilvl w:val="0"/>
          <w:numId w:val="4"/>
        </w:numPr>
        <w:pBdr>
          <w:top w:val="nil"/>
          <w:left w:val="nil"/>
          <w:bottom w:val="nil"/>
          <w:right w:val="nil"/>
          <w:between w:val="nil"/>
        </w:pBdr>
        <w:spacing w:before="30" w:after="60"/>
      </w:pPr>
      <w:r w:rsidRPr="60CECE1D">
        <w:rPr>
          <w:color w:val="000000"/>
          <w:lang w:val="en-US"/>
        </w:rPr>
        <w:t>Keep patient information out of public traffic areas. Do not leave paper containing patient information where others can see it.</w:t>
      </w:r>
    </w:p>
    <w:p w14:paraId="0000014B" w14:textId="77777777" w:rsidR="00A70E24" w:rsidRDefault="00B86C4D">
      <w:pPr>
        <w:numPr>
          <w:ilvl w:val="0"/>
          <w:numId w:val="4"/>
        </w:numPr>
        <w:pBdr>
          <w:top w:val="nil"/>
          <w:left w:val="nil"/>
          <w:bottom w:val="nil"/>
          <w:right w:val="nil"/>
          <w:between w:val="nil"/>
        </w:pBdr>
        <w:spacing w:before="30" w:after="60"/>
      </w:pPr>
      <w:r>
        <w:rPr>
          <w:color w:val="000000"/>
        </w:rPr>
        <w:t>Be responsible when disposing of patient/client information.</w:t>
      </w:r>
    </w:p>
    <w:p w14:paraId="0000014C" w14:textId="77777777" w:rsidR="00A70E24" w:rsidRDefault="00B86C4D">
      <w:pPr>
        <w:numPr>
          <w:ilvl w:val="0"/>
          <w:numId w:val="4"/>
        </w:numPr>
        <w:pBdr>
          <w:top w:val="nil"/>
          <w:left w:val="nil"/>
          <w:bottom w:val="nil"/>
          <w:right w:val="nil"/>
          <w:between w:val="nil"/>
        </w:pBdr>
        <w:spacing w:before="30" w:after="60"/>
      </w:pPr>
      <w:r>
        <w:rPr>
          <w:color w:val="000000"/>
        </w:rPr>
        <w:lastRenderedPageBreak/>
        <w:t>Follow all policies and procedures on protecting the confidentiality of patient/client information. Remove all identifiers from client information used in reporting cases in conferences or in writing papers for courses.</w:t>
      </w:r>
    </w:p>
    <w:p w14:paraId="0000014D" w14:textId="77777777" w:rsidR="00A70E24" w:rsidRDefault="00B86C4D">
      <w:pPr>
        <w:numPr>
          <w:ilvl w:val="0"/>
          <w:numId w:val="4"/>
        </w:numPr>
        <w:pBdr>
          <w:top w:val="nil"/>
          <w:left w:val="nil"/>
          <w:bottom w:val="nil"/>
          <w:right w:val="nil"/>
          <w:between w:val="nil"/>
        </w:pBdr>
        <w:spacing w:before="30" w:after="60"/>
      </w:pPr>
      <w:r>
        <w:rPr>
          <w:color w:val="000000"/>
        </w:rPr>
        <w:t>If in doubt, talk to your clinical instructor or to a member of the nursing staff.</w:t>
      </w:r>
    </w:p>
    <w:p w14:paraId="0000014E" w14:textId="77777777" w:rsidR="00A70E24" w:rsidRDefault="60CECE1D" w:rsidP="60CECE1D">
      <w:pPr>
        <w:numPr>
          <w:ilvl w:val="0"/>
          <w:numId w:val="4"/>
        </w:numPr>
        <w:pBdr>
          <w:top w:val="nil"/>
          <w:left w:val="nil"/>
          <w:bottom w:val="nil"/>
          <w:right w:val="nil"/>
          <w:between w:val="nil"/>
        </w:pBdr>
        <w:spacing w:before="30" w:after="60"/>
      </w:pPr>
      <w:r w:rsidRPr="60CECE1D">
        <w:rPr>
          <w:color w:val="000000"/>
          <w:lang w:val="en-US"/>
        </w:rPr>
        <w:t xml:space="preserve">The MCC policy on social networking will be adhered to </w:t>
      </w:r>
      <w:r w:rsidRPr="60CECE1D">
        <w:rPr>
          <w:lang w:val="en-US"/>
        </w:rPr>
        <w:t>in accordance with HIPAA and confidentiality requirements</w:t>
      </w:r>
      <w:r w:rsidRPr="60CECE1D">
        <w:rPr>
          <w:color w:val="000000"/>
          <w:lang w:val="en-US"/>
        </w:rPr>
        <w:t>.</w:t>
      </w:r>
    </w:p>
    <w:p w14:paraId="0000014F" w14:textId="77777777" w:rsidR="00A70E24" w:rsidRDefault="00B86C4D">
      <w:pPr>
        <w:numPr>
          <w:ilvl w:val="0"/>
          <w:numId w:val="4"/>
        </w:numPr>
        <w:pBdr>
          <w:top w:val="nil"/>
          <w:left w:val="nil"/>
          <w:bottom w:val="nil"/>
          <w:right w:val="nil"/>
          <w:between w:val="nil"/>
        </w:pBdr>
        <w:spacing w:before="30" w:after="60"/>
      </w:pPr>
      <w:r>
        <w:rPr>
          <w:color w:val="000000"/>
        </w:rPr>
        <w:t xml:space="preserve">Students may not leave/save any patient, family, faculty, clinical facility or student information on any </w:t>
      </w:r>
      <w:r>
        <w:t>open-access</w:t>
      </w:r>
      <w:r>
        <w:rPr>
          <w:color w:val="000000"/>
        </w:rPr>
        <w:t xml:space="preserve"> desktop or hard drive.</w:t>
      </w:r>
    </w:p>
    <w:p w14:paraId="00000150" w14:textId="77777777" w:rsidR="00A70E24" w:rsidRDefault="60CECE1D" w:rsidP="60CECE1D">
      <w:pPr>
        <w:numPr>
          <w:ilvl w:val="0"/>
          <w:numId w:val="4"/>
        </w:numPr>
        <w:pBdr>
          <w:top w:val="nil"/>
          <w:left w:val="nil"/>
          <w:bottom w:val="nil"/>
          <w:right w:val="nil"/>
          <w:between w:val="nil"/>
        </w:pBdr>
        <w:spacing w:before="30" w:after="60"/>
      </w:pPr>
      <w:r w:rsidRPr="60CECE1D">
        <w:rPr>
          <w:color w:val="000000"/>
          <w:lang w:val="en-US"/>
        </w:rPr>
        <w:t xml:space="preserve">Breaches </w:t>
      </w:r>
      <w:r w:rsidRPr="60CECE1D">
        <w:rPr>
          <w:lang w:val="en-US"/>
        </w:rPr>
        <w:t xml:space="preserve">of confidentiality may result in the student being placed </w:t>
      </w:r>
      <w:r w:rsidRPr="60CECE1D">
        <w:rPr>
          <w:color w:val="000000"/>
          <w:lang w:val="en-US"/>
        </w:rPr>
        <w:t>on an Action Plan, remediation, additional coursework, or dismissal from the nursing program.</w:t>
      </w:r>
    </w:p>
    <w:p w14:paraId="00000151" w14:textId="77777777" w:rsidR="00A70E24" w:rsidRDefault="60CECE1D">
      <w:pPr>
        <w:pStyle w:val="Heading3"/>
      </w:pPr>
      <w:bookmarkStart w:id="113" w:name="dt2cdgjgxqtx" w:colFirst="0" w:colLast="0"/>
      <w:bookmarkStart w:id="114" w:name="_Toc230856789"/>
      <w:bookmarkEnd w:id="113"/>
      <w:proofErr w:type="gramStart"/>
      <w:r w:rsidRPr="60CECE1D">
        <w:rPr>
          <w:lang w:val="en-US"/>
        </w:rPr>
        <w:t>13.4  Breaches</w:t>
      </w:r>
      <w:proofErr w:type="gramEnd"/>
      <w:r w:rsidRPr="60CECE1D">
        <w:rPr>
          <w:lang w:val="en-US"/>
        </w:rPr>
        <w:t xml:space="preserve"> in Essential Qualifications</w:t>
      </w:r>
      <w:bookmarkEnd w:id="114"/>
    </w:p>
    <w:p w14:paraId="00000152" w14:textId="77777777" w:rsidR="00A70E24" w:rsidRDefault="60CECE1D">
      <w:pPr>
        <w:spacing w:before="40" w:after="100"/>
      </w:pPr>
      <w:r w:rsidRPr="60CECE1D">
        <w:rPr>
          <w:lang w:val="en-US"/>
        </w:rPr>
        <w:t xml:space="preserve">Breaches of the Essential Qualifications may result in remediation, additional coursework as assigned, an Action Plan, a failing course grade with removal from the course, or dismissal from the program. Students are required to meet with the </w:t>
      </w:r>
      <w:proofErr w:type="gramStart"/>
      <w:r w:rsidRPr="60CECE1D">
        <w:rPr>
          <w:lang w:val="en-US"/>
        </w:rPr>
        <w:t>faculty member</w:t>
      </w:r>
      <w:proofErr w:type="gramEnd"/>
      <w:r w:rsidRPr="60CECE1D">
        <w:rPr>
          <w:lang w:val="en-US"/>
        </w:rPr>
        <w:t xml:space="preserve"> within 5 business days. If a student refuses to meet with the faculty member, the student will be dismissed from the program without further notice.</w:t>
      </w:r>
    </w:p>
    <w:p w14:paraId="00000153" w14:textId="77777777" w:rsidR="00A70E24" w:rsidRDefault="00B86C4D">
      <w:pPr>
        <w:spacing w:before="40" w:after="100"/>
      </w:pPr>
      <w:r>
        <w:t>Any breaches of the Essential Qualifications will be processed without regard to sex, race, color, religion, sexual orientation, national or ethnic origin, age, veteran status, or disability.</w:t>
      </w:r>
    </w:p>
    <w:p w14:paraId="00000154" w14:textId="77777777" w:rsidR="00A70E24" w:rsidRDefault="00B86C4D">
      <w:r>
        <w:br w:type="page"/>
      </w:r>
    </w:p>
    <w:p w14:paraId="00000155" w14:textId="77777777" w:rsidR="00A70E24" w:rsidRDefault="00B86C4D">
      <w:pPr>
        <w:pStyle w:val="Heading1"/>
      </w:pPr>
      <w:bookmarkStart w:id="115" w:name="qb7fs0d5ygq" w:colFirst="0" w:colLast="0"/>
      <w:bookmarkStart w:id="116" w:name="_Toc230856790"/>
      <w:bookmarkEnd w:id="115"/>
      <w:r>
        <w:lastRenderedPageBreak/>
        <w:t>Clinical Expectations</w:t>
      </w:r>
      <w:bookmarkEnd w:id="116"/>
    </w:p>
    <w:p w14:paraId="00000156" w14:textId="77777777" w:rsidR="00A70E24" w:rsidRDefault="60CECE1D">
      <w:pPr>
        <w:pStyle w:val="Heading2"/>
      </w:pPr>
      <w:bookmarkStart w:id="117" w:name="s89dyzuftbup" w:colFirst="0" w:colLast="0"/>
      <w:bookmarkStart w:id="118" w:name="_Toc230856791"/>
      <w:bookmarkEnd w:id="117"/>
      <w:proofErr w:type="gramStart"/>
      <w:r w:rsidRPr="60CECE1D">
        <w:rPr>
          <w:lang w:val="en-US"/>
        </w:rPr>
        <w:t>14.0  Nursing</w:t>
      </w:r>
      <w:proofErr w:type="gramEnd"/>
      <w:r w:rsidRPr="60CECE1D">
        <w:rPr>
          <w:lang w:val="en-US"/>
        </w:rPr>
        <w:t xml:space="preserve"> Skill Lab Preparation and Performance</w:t>
      </w:r>
      <w:bookmarkEnd w:id="118"/>
    </w:p>
    <w:p w14:paraId="00000157" w14:textId="77777777" w:rsidR="00A70E24" w:rsidRDefault="00B86C4D">
      <w:pPr>
        <w:spacing w:before="40" w:after="100"/>
      </w:pPr>
      <w:r>
        <w:t>The nursing lab and student participation in simulation scenarios are an extension of clinical and are held to the same standards as clinical coursework.</w:t>
      </w:r>
    </w:p>
    <w:p w14:paraId="00000158" w14:textId="77777777" w:rsidR="00A70E24" w:rsidRDefault="00B86C4D">
      <w:pPr>
        <w:numPr>
          <w:ilvl w:val="0"/>
          <w:numId w:val="4"/>
        </w:numPr>
        <w:pBdr>
          <w:top w:val="nil"/>
          <w:left w:val="nil"/>
          <w:bottom w:val="nil"/>
          <w:right w:val="nil"/>
          <w:between w:val="nil"/>
        </w:pBdr>
        <w:spacing w:before="30" w:after="60"/>
      </w:pPr>
      <w:r>
        <w:rPr>
          <w:color w:val="000000"/>
        </w:rPr>
        <w:t>Adhere to all dress code criteria, student responsibility, and behavior standards.</w:t>
      </w:r>
    </w:p>
    <w:p w14:paraId="00000159" w14:textId="77777777" w:rsidR="00A70E24" w:rsidRDefault="60CECE1D" w:rsidP="60CECE1D">
      <w:pPr>
        <w:numPr>
          <w:ilvl w:val="0"/>
          <w:numId w:val="4"/>
        </w:numPr>
        <w:pBdr>
          <w:top w:val="nil"/>
          <w:left w:val="nil"/>
          <w:bottom w:val="nil"/>
          <w:right w:val="nil"/>
          <w:between w:val="nil"/>
        </w:pBdr>
        <w:spacing w:before="30" w:after="60"/>
      </w:pPr>
      <w:r w:rsidRPr="60CECE1D">
        <w:rPr>
          <w:color w:val="000000"/>
          <w:lang w:val="en-US"/>
        </w:rPr>
        <w:t xml:space="preserve">Meet the individual </w:t>
      </w:r>
      <w:r w:rsidRPr="60CECE1D">
        <w:rPr>
          <w:lang w:val="en-US"/>
        </w:rPr>
        <w:t>course clinical</w:t>
      </w:r>
      <w:r w:rsidRPr="60CECE1D">
        <w:rPr>
          <w:color w:val="000000"/>
          <w:lang w:val="en-US"/>
        </w:rPr>
        <w:t xml:space="preserve"> requirements regarding ongoing evaluation.</w:t>
      </w:r>
    </w:p>
    <w:p w14:paraId="0000015A" w14:textId="77777777" w:rsidR="00A70E24" w:rsidRDefault="00B86C4D">
      <w:pPr>
        <w:numPr>
          <w:ilvl w:val="0"/>
          <w:numId w:val="4"/>
        </w:numPr>
        <w:pBdr>
          <w:top w:val="nil"/>
          <w:left w:val="nil"/>
          <w:bottom w:val="nil"/>
          <w:right w:val="nil"/>
          <w:between w:val="nil"/>
        </w:pBdr>
        <w:spacing w:before="30" w:after="60"/>
      </w:pPr>
      <w:r>
        <w:rPr>
          <w:color w:val="000000"/>
        </w:rPr>
        <w:t>Demonstrate satisfactory performance in all outcomes at the end of each course as listed in the evaluation tool.</w:t>
      </w:r>
    </w:p>
    <w:p w14:paraId="0000015B" w14:textId="77777777" w:rsidR="00A70E24" w:rsidRDefault="00B86C4D">
      <w:pPr>
        <w:spacing w:before="40" w:after="100"/>
      </w:pPr>
      <w:r>
        <w:t>Failure to achieve an overall satisfactory clinical evaluation or lab course grade of 75% by these criteria will result in a final grade of “F” for the course, regardless of the student’s theory grade.</w:t>
      </w:r>
    </w:p>
    <w:p w14:paraId="0000015C" w14:textId="77777777" w:rsidR="00A70E24" w:rsidRDefault="60CECE1D">
      <w:pPr>
        <w:pStyle w:val="Heading2"/>
      </w:pPr>
      <w:bookmarkStart w:id="119" w:name="6dh16v34f82h" w:colFirst="0" w:colLast="0"/>
      <w:bookmarkStart w:id="120" w:name="_Toc230856792"/>
      <w:bookmarkEnd w:id="119"/>
      <w:proofErr w:type="gramStart"/>
      <w:r w:rsidRPr="60CECE1D">
        <w:rPr>
          <w:lang w:val="en-US"/>
        </w:rPr>
        <w:t>15.0  Breaches</w:t>
      </w:r>
      <w:proofErr w:type="gramEnd"/>
      <w:r w:rsidRPr="60CECE1D">
        <w:rPr>
          <w:lang w:val="en-US"/>
        </w:rPr>
        <w:t xml:space="preserve"> in Essential Qualifications – Clinical</w:t>
      </w:r>
      <w:bookmarkEnd w:id="120"/>
    </w:p>
    <w:p w14:paraId="0000015D" w14:textId="77777777" w:rsidR="00A70E24" w:rsidRDefault="60CECE1D">
      <w:pPr>
        <w:spacing w:before="40" w:after="100"/>
      </w:pPr>
      <w:r w:rsidRPr="60CECE1D">
        <w:rPr>
          <w:lang w:val="en-US"/>
        </w:rPr>
        <w:t>Breaches of the Essential Qualifications may result in remediation, additional coursework as assigned, an Action Plan, a failing course grade with removal from the course, or dismissal from the program.</w:t>
      </w:r>
    </w:p>
    <w:p w14:paraId="0000015E" w14:textId="77777777" w:rsidR="00A70E24" w:rsidRDefault="60CECE1D">
      <w:pPr>
        <w:pStyle w:val="Heading3"/>
      </w:pPr>
      <w:bookmarkStart w:id="121" w:name="hpilct10il2z" w:colFirst="0" w:colLast="0"/>
      <w:bookmarkStart w:id="122" w:name="_Toc230856793"/>
      <w:bookmarkEnd w:id="121"/>
      <w:proofErr w:type="gramStart"/>
      <w:r w:rsidRPr="60CECE1D">
        <w:rPr>
          <w:lang w:val="en-US"/>
        </w:rPr>
        <w:t>15.1  Attendance</w:t>
      </w:r>
      <w:bookmarkEnd w:id="122"/>
      <w:proofErr w:type="gramEnd"/>
    </w:p>
    <w:p w14:paraId="0000015F" w14:textId="77777777" w:rsidR="00A70E24" w:rsidRDefault="60CECE1D">
      <w:pPr>
        <w:spacing w:before="40" w:after="100"/>
      </w:pPr>
      <w:r w:rsidRPr="60CECE1D">
        <w:rPr>
          <w:lang w:val="en-US"/>
        </w:rPr>
        <w:t>Consistent attendance is required to demonstrate adequate performance. Every student is expected to be on time and to attend all classes, clinical, and laboratory experiences. If a student is unable to attend clinical/laboratory sessions or will be late, proper advance notice must be given.</w:t>
      </w:r>
    </w:p>
    <w:p w14:paraId="00000160" w14:textId="77777777" w:rsidR="00A70E24" w:rsidRDefault="60CECE1D" w:rsidP="60CECE1D">
      <w:pPr>
        <w:numPr>
          <w:ilvl w:val="0"/>
          <w:numId w:val="4"/>
        </w:numPr>
        <w:pBdr>
          <w:top w:val="nil"/>
          <w:left w:val="nil"/>
          <w:bottom w:val="nil"/>
          <w:right w:val="nil"/>
          <w:between w:val="nil"/>
        </w:pBdr>
        <w:spacing w:before="30" w:after="60"/>
      </w:pPr>
      <w:r w:rsidRPr="60CECE1D">
        <w:rPr>
          <w:color w:val="000000"/>
          <w:lang w:val="en-US"/>
        </w:rPr>
        <w:t xml:space="preserve">A predetermined number of clinical days </w:t>
      </w:r>
      <w:r w:rsidRPr="60CECE1D">
        <w:rPr>
          <w:lang w:val="en-US"/>
        </w:rPr>
        <w:t>is</w:t>
      </w:r>
      <w:r w:rsidRPr="60CECE1D">
        <w:rPr>
          <w:color w:val="000000"/>
          <w:lang w:val="en-US"/>
        </w:rPr>
        <w:t xml:space="preserve"> required for each course; absences are detrimental to </w:t>
      </w:r>
      <w:r w:rsidRPr="60CECE1D">
        <w:rPr>
          <w:lang w:val="en-US"/>
        </w:rPr>
        <w:t>demonstrating</w:t>
      </w:r>
      <w:r w:rsidRPr="60CECE1D">
        <w:rPr>
          <w:color w:val="000000"/>
          <w:lang w:val="en-US"/>
        </w:rPr>
        <w:t xml:space="preserve"> satisfactory performance. All clinical time missed must be made up </w:t>
      </w:r>
      <w:proofErr w:type="gramStart"/>
      <w:r w:rsidRPr="60CECE1D">
        <w:rPr>
          <w:color w:val="000000"/>
          <w:lang w:val="en-US"/>
        </w:rPr>
        <w:t>per</w:t>
      </w:r>
      <w:proofErr w:type="gramEnd"/>
      <w:r w:rsidRPr="60CECE1D">
        <w:rPr>
          <w:color w:val="000000"/>
          <w:lang w:val="en-US"/>
        </w:rPr>
        <w:t xml:space="preserve"> the clinical instructor.</w:t>
      </w:r>
    </w:p>
    <w:p w14:paraId="00000161" w14:textId="77777777" w:rsidR="00A70E24" w:rsidRDefault="00B86C4D">
      <w:pPr>
        <w:numPr>
          <w:ilvl w:val="0"/>
          <w:numId w:val="4"/>
        </w:numPr>
        <w:pBdr>
          <w:top w:val="nil"/>
          <w:left w:val="nil"/>
          <w:bottom w:val="nil"/>
          <w:right w:val="nil"/>
          <w:between w:val="nil"/>
        </w:pBdr>
        <w:spacing w:before="30" w:after="60"/>
      </w:pPr>
      <w:r>
        <w:rPr>
          <w:color w:val="000000"/>
        </w:rPr>
        <w:t xml:space="preserve">Tardiness is defined as arriving 5 or more minutes late </w:t>
      </w:r>
      <w:proofErr w:type="gramStart"/>
      <w:r>
        <w:rPr>
          <w:color w:val="000000"/>
        </w:rPr>
        <w:t>to clinical</w:t>
      </w:r>
      <w:proofErr w:type="gramEnd"/>
      <w:r>
        <w:rPr>
          <w:color w:val="000000"/>
        </w:rPr>
        <w:t>. Two instances of tardiness will equate to one day of missed clinical time.</w:t>
      </w:r>
    </w:p>
    <w:p w14:paraId="00000162" w14:textId="77777777" w:rsidR="00A70E24" w:rsidRDefault="00B86C4D">
      <w:pPr>
        <w:numPr>
          <w:ilvl w:val="0"/>
          <w:numId w:val="4"/>
        </w:numPr>
        <w:pBdr>
          <w:top w:val="nil"/>
          <w:left w:val="nil"/>
          <w:bottom w:val="nil"/>
          <w:right w:val="nil"/>
          <w:between w:val="nil"/>
        </w:pBdr>
        <w:spacing w:before="30" w:after="60"/>
      </w:pPr>
      <w:r>
        <w:rPr>
          <w:color w:val="000000"/>
        </w:rPr>
        <w:t>Notification of tardiness or absence from clinical must be made directly to the nursing clinical and theory instructors.</w:t>
      </w:r>
    </w:p>
    <w:p w14:paraId="00000163" w14:textId="77777777" w:rsidR="00A70E24" w:rsidRDefault="60CECE1D" w:rsidP="60CECE1D">
      <w:pPr>
        <w:numPr>
          <w:ilvl w:val="0"/>
          <w:numId w:val="4"/>
        </w:numPr>
        <w:pBdr>
          <w:top w:val="nil"/>
          <w:left w:val="nil"/>
          <w:bottom w:val="nil"/>
          <w:right w:val="nil"/>
          <w:between w:val="nil"/>
        </w:pBdr>
        <w:spacing w:before="30" w:after="60"/>
      </w:pPr>
      <w:r w:rsidRPr="60CECE1D">
        <w:rPr>
          <w:color w:val="000000"/>
          <w:lang w:val="en-US"/>
        </w:rPr>
        <w:t>Failure to complete the make-up requirement for missed clinical time will result in a clinical failure.</w:t>
      </w:r>
    </w:p>
    <w:p w14:paraId="00000164" w14:textId="77777777" w:rsidR="00A70E24" w:rsidRDefault="00B86C4D">
      <w:pPr>
        <w:numPr>
          <w:ilvl w:val="0"/>
          <w:numId w:val="4"/>
        </w:numPr>
        <w:pBdr>
          <w:top w:val="nil"/>
          <w:left w:val="nil"/>
          <w:bottom w:val="nil"/>
          <w:right w:val="nil"/>
          <w:between w:val="nil"/>
        </w:pBdr>
        <w:spacing w:before="30" w:after="60"/>
      </w:pPr>
      <w:r>
        <w:rPr>
          <w:color w:val="000000"/>
        </w:rPr>
        <w:t>Missing more than one week of clinical in a semester may result in clinical failure of the course.</w:t>
      </w:r>
    </w:p>
    <w:p w14:paraId="00000165" w14:textId="77777777" w:rsidR="00A70E24" w:rsidRDefault="60CECE1D">
      <w:pPr>
        <w:pStyle w:val="Heading3"/>
      </w:pPr>
      <w:bookmarkStart w:id="123" w:name="q4e11uew4noz" w:colFirst="0" w:colLast="0"/>
      <w:bookmarkStart w:id="124" w:name="_Toc230856794"/>
      <w:bookmarkEnd w:id="123"/>
      <w:proofErr w:type="gramStart"/>
      <w:r w:rsidRPr="60CECE1D">
        <w:rPr>
          <w:lang w:val="en-US"/>
        </w:rPr>
        <w:t>15.2  Clinical</w:t>
      </w:r>
      <w:proofErr w:type="gramEnd"/>
      <w:r w:rsidRPr="60CECE1D">
        <w:rPr>
          <w:lang w:val="en-US"/>
        </w:rPr>
        <w:t xml:space="preserve"> Preparation and Performance</w:t>
      </w:r>
      <w:bookmarkEnd w:id="124"/>
    </w:p>
    <w:p w14:paraId="00000166" w14:textId="77777777" w:rsidR="00A70E24" w:rsidRDefault="00B86C4D">
      <w:pPr>
        <w:spacing w:before="40" w:after="100"/>
        <w:rPr>
          <w:color w:val="000000"/>
        </w:rPr>
      </w:pPr>
      <w:r>
        <w:t xml:space="preserve">The student is to follow the clinical agencies' policies, procedures, and student affiliation guidelines. </w:t>
      </w:r>
      <w:r>
        <w:rPr>
          <w:color w:val="000000"/>
        </w:rPr>
        <w:t xml:space="preserve">The student must come to the clinical setting </w:t>
      </w:r>
      <w:r>
        <w:t>prepared to provide</w:t>
      </w:r>
      <w:r>
        <w:rPr>
          <w:color w:val="000000"/>
        </w:rPr>
        <w:t xml:space="preserve"> responsible, safe nursing care.</w:t>
      </w:r>
    </w:p>
    <w:p w14:paraId="00000167" w14:textId="77777777" w:rsidR="00A70E24" w:rsidRDefault="60CECE1D" w:rsidP="60CECE1D">
      <w:pPr>
        <w:numPr>
          <w:ilvl w:val="0"/>
          <w:numId w:val="4"/>
        </w:numPr>
        <w:pBdr>
          <w:top w:val="nil"/>
          <w:left w:val="nil"/>
          <w:bottom w:val="nil"/>
          <w:right w:val="nil"/>
          <w:between w:val="nil"/>
        </w:pBdr>
        <w:spacing w:before="30" w:after="60"/>
      </w:pPr>
      <w:r w:rsidRPr="60CECE1D">
        <w:rPr>
          <w:color w:val="000000"/>
          <w:lang w:val="en-US"/>
        </w:rPr>
        <w:lastRenderedPageBreak/>
        <w:t>The student will perform nursing care only when the instructor is present in the assigned agency during scheduled times. Under no circumstances are students to render care in the agency at times other than during assigned clinical.</w:t>
      </w:r>
    </w:p>
    <w:p w14:paraId="00000168" w14:textId="77777777" w:rsidR="00A70E24" w:rsidRDefault="60CECE1D" w:rsidP="60CECE1D">
      <w:pPr>
        <w:numPr>
          <w:ilvl w:val="0"/>
          <w:numId w:val="4"/>
        </w:numPr>
        <w:pBdr>
          <w:top w:val="nil"/>
          <w:left w:val="nil"/>
          <w:bottom w:val="nil"/>
          <w:right w:val="nil"/>
          <w:between w:val="nil"/>
        </w:pBdr>
        <w:spacing w:before="30" w:after="60"/>
      </w:pPr>
      <w:r w:rsidRPr="60CECE1D">
        <w:rPr>
          <w:color w:val="000000"/>
          <w:lang w:val="en-US"/>
        </w:rPr>
        <w:t xml:space="preserve">The student is responsible for seeking the </w:t>
      </w:r>
      <w:r w:rsidRPr="60CECE1D">
        <w:rPr>
          <w:lang w:val="en-US"/>
        </w:rPr>
        <w:t>instructor's approval</w:t>
      </w:r>
      <w:r w:rsidRPr="60CECE1D">
        <w:rPr>
          <w:color w:val="000000"/>
          <w:lang w:val="en-US"/>
        </w:rPr>
        <w:t xml:space="preserve"> before proceeding with new, unfamiliar, or invasive </w:t>
      </w:r>
      <w:r w:rsidRPr="60CECE1D">
        <w:rPr>
          <w:lang w:val="en-US"/>
        </w:rPr>
        <w:t>skills</w:t>
      </w:r>
      <w:r w:rsidRPr="60CECE1D">
        <w:rPr>
          <w:color w:val="000000"/>
          <w:lang w:val="en-US"/>
        </w:rPr>
        <w:t xml:space="preserve"> of the patient’s care. </w:t>
      </w:r>
    </w:p>
    <w:p w14:paraId="00000169" w14:textId="77777777" w:rsidR="00A70E24" w:rsidRDefault="00B86C4D">
      <w:pPr>
        <w:numPr>
          <w:ilvl w:val="0"/>
          <w:numId w:val="4"/>
        </w:numPr>
        <w:pBdr>
          <w:top w:val="nil"/>
          <w:left w:val="nil"/>
          <w:bottom w:val="nil"/>
          <w:right w:val="nil"/>
          <w:between w:val="nil"/>
        </w:pBdr>
        <w:spacing w:before="30" w:after="60"/>
      </w:pPr>
      <w:r>
        <w:t>Any sterile or invasive skill or procedure should be performed under the guidance of a preceptor or clinical instructor.</w:t>
      </w:r>
    </w:p>
    <w:p w14:paraId="0000016A" w14:textId="77777777" w:rsidR="00A70E24" w:rsidRDefault="60CECE1D" w:rsidP="60CECE1D">
      <w:pPr>
        <w:numPr>
          <w:ilvl w:val="0"/>
          <w:numId w:val="4"/>
        </w:numPr>
        <w:pBdr>
          <w:top w:val="nil"/>
          <w:left w:val="nil"/>
          <w:bottom w:val="nil"/>
          <w:right w:val="nil"/>
          <w:between w:val="nil"/>
        </w:pBdr>
        <w:spacing w:before="30" w:after="60"/>
        <w:rPr>
          <w:lang w:val="en-US"/>
        </w:rPr>
      </w:pPr>
      <w:r w:rsidRPr="60CECE1D">
        <w:rPr>
          <w:lang w:val="en-US"/>
        </w:rPr>
        <w:t>Students can only perform procedures or clinical skills on clients after being validated in the laboratory setting.</w:t>
      </w:r>
    </w:p>
    <w:p w14:paraId="0000016B" w14:textId="77777777" w:rsidR="00A70E24" w:rsidRDefault="60CECE1D">
      <w:pPr>
        <w:pStyle w:val="Heading3"/>
      </w:pPr>
      <w:bookmarkStart w:id="125" w:name="2wipy49r2jub" w:colFirst="0" w:colLast="0"/>
      <w:bookmarkStart w:id="126" w:name="_Toc230856795"/>
      <w:bookmarkEnd w:id="125"/>
      <w:proofErr w:type="gramStart"/>
      <w:r w:rsidRPr="60CECE1D">
        <w:rPr>
          <w:lang w:val="en-US"/>
        </w:rPr>
        <w:t>15.3  Clinical</w:t>
      </w:r>
      <w:proofErr w:type="gramEnd"/>
      <w:r w:rsidRPr="60CECE1D">
        <w:rPr>
          <w:lang w:val="en-US"/>
        </w:rPr>
        <w:t xml:space="preserve"> Evaluation</w:t>
      </w:r>
      <w:bookmarkEnd w:id="126"/>
    </w:p>
    <w:p w14:paraId="0000016C" w14:textId="77777777" w:rsidR="00A70E24" w:rsidRDefault="00B86C4D">
      <w:pPr>
        <w:spacing w:before="40" w:after="100"/>
      </w:pPr>
      <w:r>
        <w:t>Clinical performance is evaluated as “satisfactory” or “unsatisfactory” and is an ongoing as well as a summary process. Evaluation is based upon the outcomes of each course as listed in the course syllabus and in the clinical evaluation tool.</w:t>
      </w:r>
    </w:p>
    <w:p w14:paraId="0000016D" w14:textId="77777777" w:rsidR="00A70E24" w:rsidRDefault="60CECE1D">
      <w:pPr>
        <w:spacing w:before="40" w:after="100"/>
      </w:pPr>
      <w:proofErr w:type="gramStart"/>
      <w:r w:rsidRPr="60CECE1D">
        <w:rPr>
          <w:lang w:val="en-US"/>
        </w:rPr>
        <w:t>In order to</w:t>
      </w:r>
      <w:proofErr w:type="gramEnd"/>
      <w:r w:rsidRPr="60CECE1D">
        <w:rPr>
          <w:lang w:val="en-US"/>
        </w:rPr>
        <w:t xml:space="preserve"> achieve a satisfactory clinical grade, the student is required to:</w:t>
      </w:r>
    </w:p>
    <w:p w14:paraId="0000016E" w14:textId="77777777" w:rsidR="00A70E24" w:rsidRDefault="00B86C4D">
      <w:pPr>
        <w:numPr>
          <w:ilvl w:val="0"/>
          <w:numId w:val="4"/>
        </w:numPr>
        <w:pBdr>
          <w:top w:val="nil"/>
          <w:left w:val="nil"/>
          <w:bottom w:val="nil"/>
          <w:right w:val="nil"/>
          <w:between w:val="nil"/>
        </w:pBdr>
        <w:spacing w:before="30" w:after="60"/>
      </w:pPr>
      <w:r>
        <w:rPr>
          <w:color w:val="000000"/>
        </w:rPr>
        <w:t>Adhere to all dress code criteria, student responsibility</w:t>
      </w:r>
      <w:r>
        <w:t>,</w:t>
      </w:r>
      <w:r>
        <w:rPr>
          <w:color w:val="000000"/>
        </w:rPr>
        <w:t xml:space="preserve"> and behavior standards.</w:t>
      </w:r>
    </w:p>
    <w:p w14:paraId="0000016F" w14:textId="77777777" w:rsidR="00A70E24" w:rsidRDefault="60CECE1D" w:rsidP="60CECE1D">
      <w:pPr>
        <w:numPr>
          <w:ilvl w:val="0"/>
          <w:numId w:val="4"/>
        </w:numPr>
        <w:pBdr>
          <w:top w:val="nil"/>
          <w:left w:val="nil"/>
          <w:bottom w:val="nil"/>
          <w:right w:val="nil"/>
          <w:between w:val="nil"/>
        </w:pBdr>
        <w:spacing w:before="30" w:after="60"/>
      </w:pPr>
      <w:r w:rsidRPr="60CECE1D">
        <w:rPr>
          <w:color w:val="000000"/>
          <w:lang w:val="en-US"/>
        </w:rPr>
        <w:t xml:space="preserve">Meet the individual </w:t>
      </w:r>
      <w:r w:rsidRPr="60CECE1D">
        <w:rPr>
          <w:lang w:val="en-US"/>
        </w:rPr>
        <w:t>course clinical</w:t>
      </w:r>
      <w:r w:rsidRPr="60CECE1D">
        <w:rPr>
          <w:color w:val="000000"/>
          <w:lang w:val="en-US"/>
        </w:rPr>
        <w:t xml:space="preserve"> requirements regarding ongoing evaluation.</w:t>
      </w:r>
    </w:p>
    <w:p w14:paraId="00000170" w14:textId="77777777" w:rsidR="00A70E24" w:rsidRDefault="00B86C4D">
      <w:pPr>
        <w:numPr>
          <w:ilvl w:val="0"/>
          <w:numId w:val="4"/>
        </w:numPr>
        <w:pBdr>
          <w:top w:val="nil"/>
          <w:left w:val="nil"/>
          <w:bottom w:val="nil"/>
          <w:right w:val="nil"/>
          <w:between w:val="nil"/>
        </w:pBdr>
        <w:spacing w:before="30" w:after="60"/>
      </w:pPr>
      <w:r>
        <w:rPr>
          <w:color w:val="000000"/>
        </w:rPr>
        <w:t>Demonstrate satisfactory performance in all outcomes at the end of each course as listed in the evaluation tool.</w:t>
      </w:r>
    </w:p>
    <w:p w14:paraId="00000171" w14:textId="77777777" w:rsidR="00A70E24" w:rsidRDefault="00B86C4D">
      <w:pPr>
        <w:spacing w:before="40" w:after="100"/>
      </w:pPr>
      <w:r>
        <w:t>Failure to achieve a satisfactory overall clinical evaluation will result in a clinical failure, and a final grade of “F” will be assigned for the course, regardless of the student’s theory grade.</w:t>
      </w:r>
    </w:p>
    <w:p w14:paraId="00000172" w14:textId="77777777" w:rsidR="00A70E24" w:rsidRDefault="60CECE1D">
      <w:pPr>
        <w:pStyle w:val="Heading3"/>
      </w:pPr>
      <w:bookmarkStart w:id="127" w:name="e86mxbhtv3qo" w:colFirst="0" w:colLast="0"/>
      <w:bookmarkStart w:id="128" w:name="_Toc230856796"/>
      <w:bookmarkEnd w:id="127"/>
      <w:proofErr w:type="gramStart"/>
      <w:r w:rsidRPr="60CECE1D">
        <w:rPr>
          <w:lang w:val="en-US"/>
        </w:rPr>
        <w:t>15.4  Ongoing</w:t>
      </w:r>
      <w:proofErr w:type="gramEnd"/>
      <w:r w:rsidRPr="60CECE1D">
        <w:rPr>
          <w:lang w:val="en-US"/>
        </w:rPr>
        <w:t xml:space="preserve"> Evaluation</w:t>
      </w:r>
      <w:bookmarkEnd w:id="128"/>
    </w:p>
    <w:p w14:paraId="00000173" w14:textId="77777777" w:rsidR="00A70E24" w:rsidRDefault="60CECE1D">
      <w:pPr>
        <w:spacing w:before="40" w:after="100"/>
      </w:pPr>
      <w:r w:rsidRPr="60CECE1D">
        <w:rPr>
          <w:lang w:val="en-US"/>
        </w:rPr>
        <w:t>Throughout the clinical component of a course, a student’s performance and behavior are evaluated based on the course's criteria, client safety, and professional, ethical, and legal conduct. Whenever a student’s performance is deemed unsatisfactory or unacceptable, the clinical instructor will document and discuss the performance concerns with the student, clinical coordinator, and department chair.</w:t>
      </w:r>
    </w:p>
    <w:p w14:paraId="00000174" w14:textId="77777777" w:rsidR="00A70E24" w:rsidRDefault="60CECE1D">
      <w:pPr>
        <w:pStyle w:val="Heading3"/>
      </w:pPr>
      <w:bookmarkStart w:id="129" w:name="kl903dnk3tda" w:colFirst="0" w:colLast="0"/>
      <w:bookmarkStart w:id="130" w:name="_Toc230856797"/>
      <w:bookmarkEnd w:id="129"/>
      <w:proofErr w:type="gramStart"/>
      <w:r w:rsidRPr="60CECE1D">
        <w:rPr>
          <w:lang w:val="en-US"/>
        </w:rPr>
        <w:t>15.5  Removal</w:t>
      </w:r>
      <w:proofErr w:type="gramEnd"/>
      <w:r w:rsidRPr="60CECE1D">
        <w:rPr>
          <w:lang w:val="en-US"/>
        </w:rPr>
        <w:t xml:space="preserve"> from Clinical Experience</w:t>
      </w:r>
      <w:bookmarkEnd w:id="130"/>
    </w:p>
    <w:p w14:paraId="00000175" w14:textId="77777777" w:rsidR="00A70E24" w:rsidRDefault="00B86C4D">
      <w:pPr>
        <w:spacing w:before="40" w:after="100"/>
      </w:pPr>
      <w:r>
        <w:t>The student must be physically, cognitively, and emotionally capable of effective, safe, clinical performance. If, in the instructor’s judgment, the student’s performance/behavior actually or potentially endangers the client’s physical or psychological well-being on any clinical day, that student will be removed from the clinical area and may be placed on an Action Plan or dismissed from the clinical.</w:t>
      </w:r>
    </w:p>
    <w:p w14:paraId="00000176" w14:textId="77777777" w:rsidR="00A70E24" w:rsidRDefault="60CECE1D">
      <w:pPr>
        <w:pStyle w:val="Heading3"/>
      </w:pPr>
      <w:bookmarkStart w:id="131" w:name="uqu6m4frw92a" w:colFirst="0" w:colLast="0"/>
      <w:bookmarkStart w:id="132" w:name="_Toc230856798"/>
      <w:bookmarkEnd w:id="131"/>
      <w:proofErr w:type="gramStart"/>
      <w:r w:rsidRPr="60CECE1D">
        <w:rPr>
          <w:lang w:val="en-US"/>
        </w:rPr>
        <w:t>15.6  Clinical</w:t>
      </w:r>
      <w:proofErr w:type="gramEnd"/>
      <w:r w:rsidRPr="60CECE1D">
        <w:rPr>
          <w:lang w:val="en-US"/>
        </w:rPr>
        <w:t xml:space="preserve"> Conferences</w:t>
      </w:r>
      <w:bookmarkEnd w:id="132"/>
    </w:p>
    <w:p w14:paraId="00000177" w14:textId="77777777" w:rsidR="00A70E24" w:rsidRDefault="60CECE1D">
      <w:pPr>
        <w:spacing w:before="40" w:after="100"/>
      </w:pPr>
      <w:r w:rsidRPr="60CECE1D">
        <w:rPr>
          <w:lang w:val="en-US"/>
        </w:rPr>
        <w:lastRenderedPageBreak/>
        <w:t>The student’s progress toward meeting the course/clinical objectives will be discussed in individual conferences with the student’s clinical instructor. Additional conferences may be held at any time at the request of the student or instructor.</w:t>
      </w:r>
    </w:p>
    <w:p w14:paraId="00000178" w14:textId="77777777" w:rsidR="00A70E24" w:rsidRDefault="60CECE1D">
      <w:pPr>
        <w:pStyle w:val="Heading3"/>
      </w:pPr>
      <w:bookmarkStart w:id="133" w:name="nclbs5uxzq7a" w:colFirst="0" w:colLast="0"/>
      <w:bookmarkStart w:id="134" w:name="_Toc230856799"/>
      <w:bookmarkEnd w:id="133"/>
      <w:proofErr w:type="gramStart"/>
      <w:r w:rsidRPr="60CECE1D">
        <w:rPr>
          <w:lang w:val="en-US"/>
        </w:rPr>
        <w:t>15.7  Clinical</w:t>
      </w:r>
      <w:proofErr w:type="gramEnd"/>
      <w:r w:rsidRPr="60CECE1D">
        <w:rPr>
          <w:lang w:val="en-US"/>
        </w:rPr>
        <w:t xml:space="preserve"> Dismissal</w:t>
      </w:r>
      <w:bookmarkEnd w:id="134"/>
    </w:p>
    <w:p w14:paraId="00000179" w14:textId="77777777" w:rsidR="00A70E24" w:rsidRDefault="60CECE1D">
      <w:pPr>
        <w:spacing w:before="40" w:after="100"/>
      </w:pPr>
      <w:r w:rsidRPr="60CECE1D">
        <w:rPr>
          <w:lang w:val="en-US"/>
        </w:rPr>
        <w:t>The McHenry County College Nursing Department recognizes a responsibility to protect the public from harm during the nursing educational process. A student who demonstrates a single serious or repeated act of grossly unsafe, unethical, or inappropriate behavior may be immediately removed from the clinical setting and terminated from the course at any time prior to course completion.</w:t>
      </w:r>
    </w:p>
    <w:p w14:paraId="0000017A" w14:textId="77777777" w:rsidR="00A70E24" w:rsidRDefault="00B86C4D">
      <w:pPr>
        <w:spacing w:before="40" w:after="100"/>
      </w:pPr>
      <w:r>
        <w:t>“Unsafe practice” is defined as any behavior, omission, or commission that actually or potentially endangers the client’s physical or psychological well-being.</w:t>
      </w:r>
    </w:p>
    <w:p w14:paraId="0000017B" w14:textId="77777777" w:rsidR="00A70E24" w:rsidRDefault="60CECE1D">
      <w:pPr>
        <w:spacing w:before="40" w:after="100"/>
      </w:pPr>
      <w:r w:rsidRPr="60CECE1D">
        <w:rPr>
          <w:lang w:val="en-US"/>
        </w:rPr>
        <w:t>A student who is dismissed from the clinical setting before the end of the term will receive an F, regardless of theory grades.</w:t>
      </w:r>
    </w:p>
    <w:p w14:paraId="0000017C" w14:textId="77777777" w:rsidR="00A70E24" w:rsidRDefault="60CECE1D">
      <w:pPr>
        <w:pStyle w:val="Heading3"/>
      </w:pPr>
      <w:bookmarkStart w:id="135" w:name="t7yrqfsrj1bc" w:colFirst="0" w:colLast="0"/>
      <w:bookmarkStart w:id="136" w:name="_Toc230856800"/>
      <w:bookmarkEnd w:id="135"/>
      <w:proofErr w:type="gramStart"/>
      <w:r w:rsidRPr="60CECE1D">
        <w:rPr>
          <w:lang w:val="en-US"/>
        </w:rPr>
        <w:t>15.8  Behavioral</w:t>
      </w:r>
      <w:proofErr w:type="gramEnd"/>
      <w:r w:rsidRPr="60CECE1D">
        <w:rPr>
          <w:lang w:val="en-US"/>
        </w:rPr>
        <w:t xml:space="preserve"> Policy</w:t>
      </w:r>
      <w:bookmarkEnd w:id="136"/>
    </w:p>
    <w:p w14:paraId="0000017D" w14:textId="77777777" w:rsidR="00A70E24" w:rsidRDefault="60CECE1D">
      <w:pPr>
        <w:spacing w:before="40" w:after="100"/>
      </w:pPr>
      <w:r w:rsidRPr="60CECE1D">
        <w:rPr>
          <w:lang w:val="en-US"/>
        </w:rPr>
        <w:t xml:space="preserve">When unprofessional behavior occurs, the student will be placed on an Action Plan. The faculty </w:t>
      </w:r>
      <w:proofErr w:type="gramStart"/>
      <w:r w:rsidRPr="60CECE1D">
        <w:rPr>
          <w:lang w:val="en-US"/>
        </w:rPr>
        <w:t>member</w:t>
      </w:r>
      <w:proofErr w:type="gramEnd"/>
      <w:r w:rsidRPr="60CECE1D">
        <w:rPr>
          <w:lang w:val="en-US"/>
        </w:rPr>
        <w:t xml:space="preserve"> will meet with the </w:t>
      </w:r>
      <w:proofErr w:type="gramStart"/>
      <w:r w:rsidRPr="60CECE1D">
        <w:rPr>
          <w:lang w:val="en-US"/>
        </w:rPr>
        <w:t>student</w:t>
      </w:r>
      <w:proofErr w:type="gramEnd"/>
      <w:r w:rsidRPr="60CECE1D">
        <w:rPr>
          <w:lang w:val="en-US"/>
        </w:rPr>
        <w:t>.</w:t>
      </w:r>
    </w:p>
    <w:p w14:paraId="0000017E" w14:textId="77777777" w:rsidR="00A70E24" w:rsidRDefault="00B86C4D">
      <w:pPr>
        <w:numPr>
          <w:ilvl w:val="0"/>
          <w:numId w:val="4"/>
        </w:numPr>
        <w:pBdr>
          <w:top w:val="nil"/>
          <w:left w:val="nil"/>
          <w:bottom w:val="nil"/>
          <w:right w:val="nil"/>
          <w:between w:val="nil"/>
        </w:pBdr>
        <w:spacing w:before="30" w:after="60"/>
      </w:pPr>
      <w:r>
        <w:rPr>
          <w:color w:val="000000"/>
        </w:rPr>
        <w:t xml:space="preserve">If a student is written up for unprofessional behavior three times </w:t>
      </w:r>
      <w:r>
        <w:t xml:space="preserve">during the program, the student will be dismissed from the program and will not be </w:t>
      </w:r>
      <w:r>
        <w:rPr>
          <w:color w:val="000000"/>
        </w:rPr>
        <w:t>given an opportunity to return.</w:t>
      </w:r>
    </w:p>
    <w:p w14:paraId="0000017F" w14:textId="77777777" w:rsidR="00A70E24" w:rsidRDefault="00B86C4D">
      <w:pPr>
        <w:numPr>
          <w:ilvl w:val="0"/>
          <w:numId w:val="4"/>
        </w:numPr>
        <w:pBdr>
          <w:top w:val="nil"/>
          <w:left w:val="nil"/>
          <w:bottom w:val="nil"/>
          <w:right w:val="nil"/>
          <w:between w:val="nil"/>
        </w:pBdr>
        <w:spacing w:before="30" w:after="60"/>
      </w:pPr>
      <w:r>
        <w:rPr>
          <w:color w:val="000000"/>
        </w:rPr>
        <w:t>Students whose behavior is unprofessional may receive sanctions</w:t>
      </w:r>
      <w:r>
        <w:t>, including</w:t>
      </w:r>
      <w:r>
        <w:rPr>
          <w:color w:val="000000"/>
        </w:rPr>
        <w:t xml:space="preserve"> referral to professional services, course failure, dismissal from the class, or dismissal from the nursing program.</w:t>
      </w:r>
    </w:p>
    <w:p w14:paraId="00000180" w14:textId="77777777" w:rsidR="00A70E24" w:rsidRDefault="60CECE1D">
      <w:pPr>
        <w:pStyle w:val="Heading3"/>
      </w:pPr>
      <w:bookmarkStart w:id="137" w:name="655abkbb9jbn" w:colFirst="0" w:colLast="0"/>
      <w:bookmarkStart w:id="138" w:name="_Toc230856801"/>
      <w:bookmarkEnd w:id="137"/>
      <w:proofErr w:type="gramStart"/>
      <w:r w:rsidRPr="60CECE1D">
        <w:rPr>
          <w:lang w:val="en-US"/>
        </w:rPr>
        <w:t>15.9  Transportation</w:t>
      </w:r>
      <w:proofErr w:type="gramEnd"/>
      <w:r w:rsidRPr="60CECE1D">
        <w:rPr>
          <w:lang w:val="en-US"/>
        </w:rPr>
        <w:t xml:space="preserve"> and Parking</w:t>
      </w:r>
      <w:bookmarkEnd w:id="138"/>
    </w:p>
    <w:p w14:paraId="00000181" w14:textId="77777777" w:rsidR="00A70E24" w:rsidRDefault="60CECE1D">
      <w:pPr>
        <w:spacing w:before="40" w:after="100"/>
      </w:pPr>
      <w:r w:rsidRPr="60CECE1D">
        <w:rPr>
          <w:lang w:val="en-US"/>
        </w:rPr>
        <w:t>The student is responsible for transportation to and from clinical agencies. Neither the college nor the nursing department is responsible for any personal injury or injury to property that may occur while a student is traveling to or from clinical experiences. The student is subject to the parking regulations established by the clinical agencies.</w:t>
      </w:r>
    </w:p>
    <w:p w14:paraId="00000182" w14:textId="77777777" w:rsidR="00A70E24" w:rsidRDefault="60CECE1D">
      <w:pPr>
        <w:pStyle w:val="Heading3"/>
      </w:pPr>
      <w:bookmarkStart w:id="139" w:name="gwq1ny8uwkge" w:colFirst="0" w:colLast="0"/>
      <w:bookmarkStart w:id="140" w:name="_Toc230856802"/>
      <w:bookmarkEnd w:id="139"/>
      <w:proofErr w:type="gramStart"/>
      <w:r w:rsidRPr="60CECE1D">
        <w:rPr>
          <w:lang w:val="en-US"/>
        </w:rPr>
        <w:t>15.10  Clinical</w:t>
      </w:r>
      <w:proofErr w:type="gramEnd"/>
      <w:r w:rsidRPr="60CECE1D">
        <w:rPr>
          <w:lang w:val="en-US"/>
        </w:rPr>
        <w:t xml:space="preserve"> Uniform and Dress Code</w:t>
      </w:r>
      <w:bookmarkEnd w:id="140"/>
    </w:p>
    <w:p w14:paraId="00000183" w14:textId="77777777" w:rsidR="00A70E24" w:rsidRDefault="60CECE1D">
      <w:pPr>
        <w:spacing w:before="40" w:after="100"/>
      </w:pPr>
      <w:r w:rsidRPr="60CECE1D">
        <w:rPr>
          <w:lang w:val="en-US"/>
        </w:rPr>
        <w:t>Student apparel and grooming must conform to health, sanitation, and safety standards. The student is required to follow the clinical dress code in all clinical areas (except as otherwise provided in the course syllabus).</w:t>
      </w:r>
    </w:p>
    <w:p w14:paraId="00000184" w14:textId="77777777" w:rsidR="00A70E24" w:rsidRDefault="60CECE1D" w:rsidP="60CECE1D">
      <w:pPr>
        <w:numPr>
          <w:ilvl w:val="0"/>
          <w:numId w:val="4"/>
        </w:numPr>
        <w:pBdr>
          <w:top w:val="nil"/>
          <w:left w:val="nil"/>
          <w:bottom w:val="nil"/>
          <w:right w:val="nil"/>
          <w:between w:val="nil"/>
        </w:pBdr>
        <w:spacing w:before="30" w:after="60"/>
      </w:pPr>
      <w:r w:rsidRPr="60CECE1D">
        <w:rPr>
          <w:color w:val="000000"/>
          <w:lang w:val="en-US"/>
        </w:rPr>
        <w:t>All students will wear the McHenry County College gray pants and purple top with an MCC nursing patch sewn onto the left sleeve. Purple cardigan warm-up jackets with the MCC patch are permitted.</w:t>
      </w:r>
    </w:p>
    <w:p w14:paraId="00000185" w14:textId="77777777" w:rsidR="00A70E24" w:rsidRDefault="00B86C4D">
      <w:pPr>
        <w:numPr>
          <w:ilvl w:val="0"/>
          <w:numId w:val="4"/>
        </w:numPr>
        <w:pBdr>
          <w:top w:val="nil"/>
          <w:left w:val="nil"/>
          <w:bottom w:val="nil"/>
          <w:right w:val="nil"/>
          <w:between w:val="nil"/>
        </w:pBdr>
        <w:spacing w:before="30" w:after="60"/>
      </w:pPr>
      <w:r>
        <w:rPr>
          <w:color w:val="000000"/>
        </w:rPr>
        <w:t xml:space="preserve">All students must wear an agency or </w:t>
      </w:r>
      <w:r>
        <w:t>college-approved</w:t>
      </w:r>
      <w:r>
        <w:rPr>
          <w:color w:val="000000"/>
        </w:rPr>
        <w:t xml:space="preserve"> photo ID badge, visible above the waist.</w:t>
      </w:r>
    </w:p>
    <w:p w14:paraId="00000186" w14:textId="77777777" w:rsidR="00A70E24" w:rsidRDefault="60CECE1D" w:rsidP="60CECE1D">
      <w:pPr>
        <w:numPr>
          <w:ilvl w:val="0"/>
          <w:numId w:val="4"/>
        </w:numPr>
        <w:pBdr>
          <w:top w:val="nil"/>
          <w:left w:val="nil"/>
          <w:bottom w:val="nil"/>
          <w:right w:val="nil"/>
          <w:between w:val="nil"/>
        </w:pBdr>
        <w:spacing w:before="30" w:after="60"/>
      </w:pPr>
      <w:r w:rsidRPr="60CECE1D">
        <w:rPr>
          <w:color w:val="000000"/>
          <w:lang w:val="en-US"/>
        </w:rPr>
        <w:lastRenderedPageBreak/>
        <w:t>All students must wear clean leather or vinyl nursing shoes or leather or vinyl athletic shoes. No canvas or backless shoes per OSHA requirements. Shoes must be clean.</w:t>
      </w:r>
    </w:p>
    <w:p w14:paraId="00000187" w14:textId="77777777" w:rsidR="00A70E24" w:rsidRDefault="60CECE1D" w:rsidP="60CECE1D">
      <w:pPr>
        <w:numPr>
          <w:ilvl w:val="0"/>
          <w:numId w:val="4"/>
        </w:numPr>
        <w:pBdr>
          <w:top w:val="nil"/>
          <w:left w:val="nil"/>
          <w:bottom w:val="nil"/>
          <w:right w:val="nil"/>
          <w:between w:val="nil"/>
        </w:pBdr>
        <w:spacing w:before="30" w:after="60"/>
      </w:pPr>
      <w:r w:rsidRPr="60CECE1D">
        <w:rPr>
          <w:color w:val="000000"/>
          <w:lang w:val="en-US"/>
        </w:rPr>
        <w:t xml:space="preserve">Visible body piercing must be kept to a minimum and may not dangle while </w:t>
      </w:r>
      <w:r w:rsidRPr="60CECE1D">
        <w:rPr>
          <w:lang w:val="en-US"/>
        </w:rPr>
        <w:t>in</w:t>
      </w:r>
      <w:r w:rsidRPr="60CECE1D">
        <w:rPr>
          <w:color w:val="000000"/>
          <w:lang w:val="en-US"/>
        </w:rPr>
        <w:t xml:space="preserve"> any clinical setting. Necklaces, pins, or bracelets shall not be worn during clinical experiences. Some clinical </w:t>
      </w:r>
      <w:r w:rsidRPr="60CECE1D">
        <w:rPr>
          <w:lang w:val="en-US"/>
        </w:rPr>
        <w:t>settings</w:t>
      </w:r>
      <w:r w:rsidRPr="60CECE1D">
        <w:rPr>
          <w:color w:val="000000"/>
          <w:lang w:val="en-US"/>
        </w:rPr>
        <w:t xml:space="preserve"> may require a student to remove all jewelry. A watch with a second hand is required. Exceptions may be granted for religious or cultural reasons.</w:t>
      </w:r>
    </w:p>
    <w:p w14:paraId="00000188" w14:textId="77777777" w:rsidR="00A70E24" w:rsidRDefault="00B86C4D">
      <w:pPr>
        <w:numPr>
          <w:ilvl w:val="0"/>
          <w:numId w:val="4"/>
        </w:numPr>
        <w:pBdr>
          <w:top w:val="nil"/>
          <w:left w:val="nil"/>
          <w:bottom w:val="nil"/>
          <w:right w:val="nil"/>
          <w:between w:val="nil"/>
        </w:pBdr>
        <w:spacing w:before="30" w:after="60"/>
      </w:pPr>
      <w:r>
        <w:rPr>
          <w:color w:val="000000"/>
        </w:rPr>
        <w:t xml:space="preserve">Hair must be pulled back and </w:t>
      </w:r>
      <w:r>
        <w:t>secured</w:t>
      </w:r>
      <w:r>
        <w:rPr>
          <w:color w:val="000000"/>
        </w:rPr>
        <w:t>. Elaborate hair ornaments are not to be worn with the student uniform.</w:t>
      </w:r>
    </w:p>
    <w:p w14:paraId="00000189" w14:textId="77777777" w:rsidR="00A70E24" w:rsidRDefault="00B86C4D">
      <w:pPr>
        <w:numPr>
          <w:ilvl w:val="0"/>
          <w:numId w:val="4"/>
        </w:numPr>
        <w:pBdr>
          <w:top w:val="nil"/>
          <w:left w:val="nil"/>
          <w:bottom w:val="nil"/>
          <w:right w:val="nil"/>
          <w:between w:val="nil"/>
        </w:pBdr>
        <w:spacing w:before="30" w:after="60"/>
      </w:pPr>
      <w:r>
        <w:rPr>
          <w:color w:val="000000"/>
        </w:rPr>
        <w:t>Students’ facial hair must meet CDC guidelines for filtering facepiece respirators (N95 masks).</w:t>
      </w:r>
    </w:p>
    <w:p w14:paraId="0000018A" w14:textId="77777777" w:rsidR="00A70E24" w:rsidRDefault="00B86C4D">
      <w:pPr>
        <w:numPr>
          <w:ilvl w:val="0"/>
          <w:numId w:val="4"/>
        </w:numPr>
        <w:pBdr>
          <w:top w:val="nil"/>
          <w:left w:val="nil"/>
          <w:bottom w:val="nil"/>
          <w:right w:val="nil"/>
          <w:between w:val="nil"/>
        </w:pBdr>
        <w:spacing w:before="30" w:after="60"/>
      </w:pPr>
      <w:r>
        <w:rPr>
          <w:color w:val="000000"/>
        </w:rPr>
        <w:t xml:space="preserve">Fingernails are to be short, clean, and neatly manicured. Nail polish must be clear or pale in color and </w:t>
      </w:r>
      <w:r>
        <w:t>chip-free</w:t>
      </w:r>
      <w:r>
        <w:rPr>
          <w:color w:val="000000"/>
        </w:rPr>
        <w:t xml:space="preserve">. Artificial nails are not allowed in any </w:t>
      </w:r>
      <w:r>
        <w:t>healthcare</w:t>
      </w:r>
      <w:r>
        <w:rPr>
          <w:color w:val="000000"/>
        </w:rPr>
        <w:t xml:space="preserve"> agency.</w:t>
      </w:r>
    </w:p>
    <w:p w14:paraId="0000018B" w14:textId="77777777" w:rsidR="00A70E24" w:rsidRDefault="60CECE1D" w:rsidP="60CECE1D">
      <w:pPr>
        <w:numPr>
          <w:ilvl w:val="0"/>
          <w:numId w:val="4"/>
        </w:numPr>
        <w:pBdr>
          <w:top w:val="nil"/>
          <w:left w:val="nil"/>
          <w:bottom w:val="nil"/>
          <w:right w:val="nil"/>
          <w:between w:val="nil"/>
        </w:pBdr>
        <w:spacing w:before="30" w:after="60"/>
      </w:pPr>
      <w:r w:rsidRPr="60CECE1D">
        <w:rPr>
          <w:color w:val="000000"/>
          <w:lang w:val="en-US"/>
        </w:rPr>
        <w:t>Uniforms are to be clean and free of stains and wrinkles. Excellent personal hygiene practices are required.</w:t>
      </w:r>
    </w:p>
    <w:p w14:paraId="0000018C" w14:textId="77777777" w:rsidR="00A70E24" w:rsidRDefault="60CECE1D" w:rsidP="60CECE1D">
      <w:pPr>
        <w:numPr>
          <w:ilvl w:val="0"/>
          <w:numId w:val="4"/>
        </w:numPr>
        <w:pBdr>
          <w:top w:val="nil"/>
          <w:left w:val="nil"/>
          <w:bottom w:val="nil"/>
          <w:right w:val="nil"/>
          <w:between w:val="nil"/>
        </w:pBdr>
        <w:spacing w:before="30" w:after="60"/>
      </w:pPr>
      <w:r w:rsidRPr="60CECE1D">
        <w:rPr>
          <w:color w:val="000000"/>
          <w:lang w:val="en-US"/>
        </w:rPr>
        <w:t>Smoking, chewing gum</w:t>
      </w:r>
      <w:r w:rsidRPr="60CECE1D">
        <w:rPr>
          <w:lang w:val="en-US"/>
        </w:rPr>
        <w:t>,</w:t>
      </w:r>
      <w:r w:rsidRPr="60CECE1D">
        <w:rPr>
          <w:color w:val="000000"/>
          <w:lang w:val="en-US"/>
        </w:rPr>
        <w:t xml:space="preserve"> or tobacco is unacceptable behavior in the clinical environment. McHenry County College and hospital campuses are entirely </w:t>
      </w:r>
      <w:r w:rsidRPr="60CECE1D">
        <w:rPr>
          <w:lang w:val="en-US"/>
        </w:rPr>
        <w:t>smoke-free</w:t>
      </w:r>
      <w:r w:rsidRPr="60CECE1D">
        <w:rPr>
          <w:color w:val="000000"/>
          <w:lang w:val="en-US"/>
        </w:rPr>
        <w:t>.</w:t>
      </w:r>
    </w:p>
    <w:p w14:paraId="0000018D" w14:textId="77777777" w:rsidR="00A70E24" w:rsidRDefault="00B86C4D">
      <w:pPr>
        <w:numPr>
          <w:ilvl w:val="0"/>
          <w:numId w:val="4"/>
        </w:numPr>
        <w:pBdr>
          <w:top w:val="nil"/>
          <w:left w:val="nil"/>
          <w:bottom w:val="nil"/>
          <w:right w:val="nil"/>
          <w:between w:val="nil"/>
        </w:pBdr>
        <w:spacing w:before="30" w:after="60"/>
      </w:pPr>
      <w:r>
        <w:rPr>
          <w:color w:val="000000"/>
        </w:rPr>
        <w:t>Students are to refrain from using scented body products or smoking prior to clinical experiences.</w:t>
      </w:r>
    </w:p>
    <w:p w14:paraId="0000018E" w14:textId="77777777" w:rsidR="00A70E24" w:rsidRDefault="60CECE1D" w:rsidP="60CECE1D">
      <w:pPr>
        <w:numPr>
          <w:ilvl w:val="0"/>
          <w:numId w:val="4"/>
        </w:numPr>
        <w:pBdr>
          <w:top w:val="nil"/>
          <w:left w:val="nil"/>
          <w:bottom w:val="nil"/>
          <w:right w:val="nil"/>
          <w:between w:val="nil"/>
        </w:pBdr>
        <w:spacing w:before="30" w:after="60"/>
      </w:pPr>
      <w:r w:rsidRPr="60CECE1D">
        <w:rPr>
          <w:color w:val="000000"/>
          <w:lang w:val="en-US"/>
        </w:rPr>
        <w:t>Failure to comply with the dress code may result in dismissal from the clinical area, a conference with the instructor, and an Action Plan.</w:t>
      </w:r>
    </w:p>
    <w:p w14:paraId="0000018F" w14:textId="77777777" w:rsidR="00A70E24" w:rsidRDefault="00B86C4D">
      <w:pPr>
        <w:numPr>
          <w:ilvl w:val="0"/>
          <w:numId w:val="4"/>
        </w:numPr>
        <w:pBdr>
          <w:top w:val="nil"/>
          <w:left w:val="nil"/>
          <w:bottom w:val="nil"/>
          <w:right w:val="nil"/>
          <w:between w:val="nil"/>
        </w:pBdr>
        <w:spacing w:before="30" w:after="60"/>
      </w:pPr>
      <w:r>
        <w:rPr>
          <w:color w:val="000000"/>
        </w:rPr>
        <w:t>Students must meet the above standards and a clinical agency’s dress code. Exceptions may be made with prior written approval from the Nursing Department Chair or Clinical Coordinator.</w:t>
      </w:r>
    </w:p>
    <w:p w14:paraId="00000190" w14:textId="77777777" w:rsidR="00A70E24" w:rsidRDefault="00B86C4D">
      <w:pPr>
        <w:rPr>
          <w:b/>
          <w:bCs/>
          <w:color w:val="1B2A4A"/>
          <w:sz w:val="36"/>
          <w:szCs w:val="36"/>
        </w:rPr>
      </w:pPr>
      <w:bookmarkStart w:id="141" w:name="4c3472pm4p7s" w:colFirst="0" w:colLast="0"/>
      <w:bookmarkEnd w:id="141"/>
      <w:r>
        <w:br w:type="page"/>
      </w:r>
    </w:p>
    <w:p w14:paraId="00000191" w14:textId="77777777" w:rsidR="00A70E24" w:rsidRDefault="00B86C4D">
      <w:pPr>
        <w:pStyle w:val="Heading1"/>
      </w:pPr>
      <w:bookmarkStart w:id="142" w:name="_Toc230856803"/>
      <w:proofErr w:type="gramStart"/>
      <w:r>
        <w:lastRenderedPageBreak/>
        <w:t>Program</w:t>
      </w:r>
      <w:proofErr w:type="gramEnd"/>
      <w:r>
        <w:t xml:space="preserve"> Policies</w:t>
      </w:r>
      <w:bookmarkEnd w:id="142"/>
    </w:p>
    <w:p w14:paraId="00000192" w14:textId="77777777" w:rsidR="00A70E24" w:rsidRDefault="60CECE1D">
      <w:pPr>
        <w:pStyle w:val="Heading2"/>
      </w:pPr>
      <w:bookmarkStart w:id="143" w:name="z5aa2ljgtexl" w:colFirst="0" w:colLast="0"/>
      <w:bookmarkStart w:id="144" w:name="_Toc230856804"/>
      <w:bookmarkEnd w:id="143"/>
      <w:proofErr w:type="gramStart"/>
      <w:r w:rsidRPr="60CECE1D">
        <w:rPr>
          <w:lang w:val="en-US"/>
        </w:rPr>
        <w:t>16.0  Student</w:t>
      </w:r>
      <w:proofErr w:type="gramEnd"/>
      <w:r w:rsidRPr="60CECE1D">
        <w:rPr>
          <w:lang w:val="en-US"/>
        </w:rPr>
        <w:t xml:space="preserve"> in Jeopardy / Action Plan</w:t>
      </w:r>
      <w:bookmarkEnd w:id="144"/>
    </w:p>
    <w:p w14:paraId="00000193" w14:textId="77777777" w:rsidR="00A70E24" w:rsidRDefault="60CECE1D">
      <w:pPr>
        <w:spacing w:before="40" w:after="100"/>
      </w:pPr>
      <w:r w:rsidRPr="60CECE1D">
        <w:rPr>
          <w:lang w:val="en-US"/>
        </w:rPr>
        <w:t>Students may be in academic or clinical jeopardy based on the definitions below. The goal of this policy is to identify students at risk and create an early intervention plan to improve student success.</w:t>
      </w:r>
    </w:p>
    <w:p w14:paraId="00000194" w14:textId="77777777" w:rsidR="00A70E24" w:rsidRDefault="60CECE1D">
      <w:pPr>
        <w:pStyle w:val="Heading3"/>
      </w:pPr>
      <w:bookmarkStart w:id="145" w:name="215l76rs3w2m" w:colFirst="0" w:colLast="0"/>
      <w:bookmarkStart w:id="146" w:name="_Toc230856805"/>
      <w:bookmarkEnd w:id="145"/>
      <w:proofErr w:type="gramStart"/>
      <w:r w:rsidRPr="60CECE1D">
        <w:rPr>
          <w:lang w:val="en-US"/>
        </w:rPr>
        <w:t>16.1  Academic</w:t>
      </w:r>
      <w:proofErr w:type="gramEnd"/>
      <w:r w:rsidRPr="60CECE1D">
        <w:rPr>
          <w:lang w:val="en-US"/>
        </w:rPr>
        <w:t xml:space="preserve"> Jeopardy</w:t>
      </w:r>
      <w:bookmarkEnd w:id="146"/>
    </w:p>
    <w:p w14:paraId="00000195" w14:textId="77777777" w:rsidR="00A70E24" w:rsidRDefault="60CECE1D">
      <w:pPr>
        <w:spacing w:before="40" w:after="100"/>
      </w:pPr>
      <w:r w:rsidRPr="60CECE1D">
        <w:rPr>
          <w:lang w:val="en-US"/>
        </w:rPr>
        <w:t>Students at risk for academic failure, as evidenced by:</w:t>
      </w:r>
    </w:p>
    <w:p w14:paraId="00000196" w14:textId="77777777" w:rsidR="00A70E24" w:rsidRDefault="00B86C4D">
      <w:pPr>
        <w:numPr>
          <w:ilvl w:val="0"/>
          <w:numId w:val="4"/>
        </w:numPr>
        <w:pBdr>
          <w:top w:val="nil"/>
          <w:left w:val="nil"/>
          <w:bottom w:val="nil"/>
          <w:right w:val="nil"/>
          <w:between w:val="nil"/>
        </w:pBdr>
        <w:spacing w:before="30" w:after="60"/>
      </w:pPr>
      <w:r>
        <w:t>An exam</w:t>
      </w:r>
      <w:r>
        <w:rPr>
          <w:color w:val="000000"/>
        </w:rPr>
        <w:t xml:space="preserve"> or course average of less than 75%</w:t>
      </w:r>
    </w:p>
    <w:p w14:paraId="00000197" w14:textId="77777777" w:rsidR="00A70E24" w:rsidRDefault="00B86C4D">
      <w:pPr>
        <w:numPr>
          <w:ilvl w:val="0"/>
          <w:numId w:val="4"/>
        </w:numPr>
        <w:pBdr>
          <w:top w:val="nil"/>
          <w:left w:val="nil"/>
          <w:bottom w:val="nil"/>
          <w:right w:val="nil"/>
          <w:between w:val="nil"/>
        </w:pBdr>
        <w:spacing w:before="30" w:after="60"/>
      </w:pPr>
      <w:r>
        <w:rPr>
          <w:color w:val="000000"/>
        </w:rPr>
        <w:t xml:space="preserve">Less than 100% on </w:t>
      </w:r>
      <w:r>
        <w:t xml:space="preserve">the </w:t>
      </w:r>
      <w:r>
        <w:rPr>
          <w:color w:val="000000"/>
        </w:rPr>
        <w:t xml:space="preserve">second attempt at </w:t>
      </w:r>
      <w:r>
        <w:t xml:space="preserve">the </w:t>
      </w:r>
      <w:r>
        <w:rPr>
          <w:color w:val="000000"/>
        </w:rPr>
        <w:t>course math exam</w:t>
      </w:r>
    </w:p>
    <w:p w14:paraId="00000198" w14:textId="77777777" w:rsidR="00A70E24" w:rsidRDefault="00B86C4D">
      <w:pPr>
        <w:numPr>
          <w:ilvl w:val="0"/>
          <w:numId w:val="4"/>
        </w:numPr>
        <w:pBdr>
          <w:top w:val="nil"/>
          <w:left w:val="nil"/>
          <w:bottom w:val="nil"/>
          <w:right w:val="nil"/>
          <w:between w:val="nil"/>
        </w:pBdr>
        <w:spacing w:before="30" w:after="60"/>
      </w:pPr>
      <w:r>
        <w:rPr>
          <w:color w:val="000000"/>
        </w:rPr>
        <w:t xml:space="preserve">Less than 80% on </w:t>
      </w:r>
      <w:r>
        <w:t xml:space="preserve">the </w:t>
      </w:r>
      <w:r>
        <w:rPr>
          <w:color w:val="000000"/>
        </w:rPr>
        <w:t xml:space="preserve">second attempt at </w:t>
      </w:r>
      <w:r>
        <w:t xml:space="preserve">the </w:t>
      </w:r>
      <w:r>
        <w:rPr>
          <w:color w:val="000000"/>
        </w:rPr>
        <w:t>EKG exam</w:t>
      </w:r>
    </w:p>
    <w:p w14:paraId="00000199" w14:textId="77777777" w:rsidR="00A70E24" w:rsidRDefault="60CECE1D">
      <w:pPr>
        <w:pStyle w:val="Heading3"/>
      </w:pPr>
      <w:bookmarkStart w:id="147" w:name="37eqmz7gq5k5" w:colFirst="0" w:colLast="0"/>
      <w:bookmarkStart w:id="148" w:name="_Toc230856806"/>
      <w:bookmarkEnd w:id="147"/>
      <w:proofErr w:type="gramStart"/>
      <w:r w:rsidRPr="60CECE1D">
        <w:rPr>
          <w:lang w:val="en-US"/>
        </w:rPr>
        <w:t>16.2  Clinical</w:t>
      </w:r>
      <w:proofErr w:type="gramEnd"/>
      <w:r w:rsidRPr="60CECE1D">
        <w:rPr>
          <w:lang w:val="en-US"/>
        </w:rPr>
        <w:t xml:space="preserve"> Jeopardy</w:t>
      </w:r>
      <w:bookmarkEnd w:id="148"/>
    </w:p>
    <w:p w14:paraId="0000019A" w14:textId="77777777" w:rsidR="00A70E24" w:rsidRDefault="60CECE1D">
      <w:pPr>
        <w:spacing w:before="40" w:after="100"/>
      </w:pPr>
      <w:r w:rsidRPr="60CECE1D">
        <w:rPr>
          <w:lang w:val="en-US"/>
        </w:rPr>
        <w:t xml:space="preserve">Students at risk </w:t>
      </w:r>
      <w:proofErr w:type="gramStart"/>
      <w:r w:rsidRPr="60CECE1D">
        <w:rPr>
          <w:lang w:val="en-US"/>
        </w:rPr>
        <w:t>for</w:t>
      </w:r>
      <w:proofErr w:type="gramEnd"/>
      <w:r w:rsidRPr="60CECE1D">
        <w:rPr>
          <w:lang w:val="en-US"/>
        </w:rPr>
        <w:t xml:space="preserve"> clinical failure as evidenced by failure to meet expectations in the following areas:</w:t>
      </w:r>
    </w:p>
    <w:p w14:paraId="0000019B" w14:textId="77777777" w:rsidR="00A70E24" w:rsidRDefault="00B86C4D">
      <w:pPr>
        <w:numPr>
          <w:ilvl w:val="0"/>
          <w:numId w:val="4"/>
        </w:numPr>
        <w:pBdr>
          <w:top w:val="nil"/>
          <w:left w:val="nil"/>
          <w:bottom w:val="nil"/>
          <w:right w:val="nil"/>
          <w:between w:val="nil"/>
        </w:pBdr>
        <w:spacing w:before="30" w:after="60"/>
      </w:pPr>
      <w:r>
        <w:rPr>
          <w:color w:val="000000"/>
        </w:rPr>
        <w:t>Evidence-Based Practice: More than one clinical assignment earning less than 75%; repeated APA errors on clinical assignments; evidence of plagiarism.</w:t>
      </w:r>
    </w:p>
    <w:p w14:paraId="0000019C" w14:textId="77777777" w:rsidR="00A70E24" w:rsidRDefault="60CECE1D" w:rsidP="60CECE1D">
      <w:pPr>
        <w:numPr>
          <w:ilvl w:val="0"/>
          <w:numId w:val="4"/>
        </w:numPr>
        <w:pBdr>
          <w:top w:val="nil"/>
          <w:left w:val="nil"/>
          <w:bottom w:val="nil"/>
          <w:right w:val="nil"/>
          <w:between w:val="nil"/>
        </w:pBdr>
        <w:spacing w:before="30" w:after="60"/>
      </w:pPr>
      <w:r w:rsidRPr="60CECE1D">
        <w:rPr>
          <w:lang w:val="en-US"/>
        </w:rPr>
        <w:t xml:space="preserve">Patient-Centered Care: Recognize the patient as an individual; demonstrate </w:t>
      </w:r>
      <w:r w:rsidRPr="60CECE1D">
        <w:rPr>
          <w:color w:val="000000"/>
          <w:lang w:val="en-US"/>
        </w:rPr>
        <w:t>cultural sensitivity.</w:t>
      </w:r>
    </w:p>
    <w:p w14:paraId="0000019D" w14:textId="77777777" w:rsidR="00A70E24" w:rsidRDefault="60CECE1D" w:rsidP="60CECE1D">
      <w:pPr>
        <w:numPr>
          <w:ilvl w:val="0"/>
          <w:numId w:val="4"/>
        </w:numPr>
        <w:pBdr>
          <w:top w:val="nil"/>
          <w:left w:val="nil"/>
          <w:bottom w:val="nil"/>
          <w:right w:val="nil"/>
          <w:between w:val="nil"/>
        </w:pBdr>
        <w:spacing w:before="30" w:after="60"/>
      </w:pPr>
      <w:r w:rsidRPr="60CECE1D">
        <w:rPr>
          <w:color w:val="000000"/>
          <w:lang w:val="en-US"/>
        </w:rPr>
        <w:t>Critical Thinking: Identify pertinent labs and diagnostic tests; timely and accurate physical assessment; application of pathophysiological process; competent performance of clinical skills previously validated.</w:t>
      </w:r>
    </w:p>
    <w:p w14:paraId="0000019E" w14:textId="77777777" w:rsidR="00A70E24" w:rsidRDefault="60CECE1D" w:rsidP="60CECE1D">
      <w:pPr>
        <w:numPr>
          <w:ilvl w:val="0"/>
          <w:numId w:val="4"/>
        </w:numPr>
        <w:pBdr>
          <w:top w:val="nil"/>
          <w:left w:val="nil"/>
          <w:bottom w:val="nil"/>
          <w:right w:val="nil"/>
          <w:between w:val="nil"/>
        </w:pBdr>
        <w:spacing w:before="30" w:after="60"/>
      </w:pPr>
      <w:r w:rsidRPr="60CECE1D">
        <w:rPr>
          <w:color w:val="000000"/>
          <w:lang w:val="en-US"/>
        </w:rPr>
        <w:t>Patient Safety: Medication administration; communication with preceptor or instructor; collaboration with team members, peers, and instructor.</w:t>
      </w:r>
    </w:p>
    <w:p w14:paraId="0000019F" w14:textId="77777777" w:rsidR="00A70E24" w:rsidRDefault="00B86C4D">
      <w:pPr>
        <w:numPr>
          <w:ilvl w:val="0"/>
          <w:numId w:val="4"/>
        </w:numPr>
        <w:pBdr>
          <w:top w:val="nil"/>
          <w:left w:val="nil"/>
          <w:bottom w:val="nil"/>
          <w:right w:val="nil"/>
          <w:between w:val="nil"/>
        </w:pBdr>
        <w:spacing w:before="30" w:after="60"/>
      </w:pPr>
      <w:r>
        <w:rPr>
          <w:color w:val="000000"/>
        </w:rPr>
        <w:t>Professionalism: Timeliness.</w:t>
      </w:r>
    </w:p>
    <w:p w14:paraId="000001A0" w14:textId="77777777" w:rsidR="00A70E24" w:rsidRDefault="00B86C4D">
      <w:pPr>
        <w:spacing w:before="40" w:after="100"/>
      </w:pPr>
      <w:r>
        <w:t>A formative clinical evaluation will be completed by the clinical instructor for each student prior to the midterm. If the formative clinical evaluation yields a score below 75%, an action plan will be developed, and the clinical and/or theory instructor will schedule a meeting with the student.</w:t>
      </w:r>
    </w:p>
    <w:p w14:paraId="000001A1" w14:textId="77777777" w:rsidR="00A70E24" w:rsidRDefault="00B86C4D">
      <w:pPr>
        <w:spacing w:before="40" w:after="100"/>
      </w:pPr>
      <w:r>
        <w:t>The theory course instructor will meet with students who are in academic or clinical jeopardy to develop an action plan for student success. The Student Action Plan is in Appendix B.</w:t>
      </w:r>
    </w:p>
    <w:p w14:paraId="000001A2" w14:textId="77777777" w:rsidR="00A70E24" w:rsidRDefault="60CECE1D">
      <w:pPr>
        <w:pStyle w:val="Heading2"/>
      </w:pPr>
      <w:bookmarkStart w:id="149" w:name="7fa3ksby7tu3" w:colFirst="0" w:colLast="0"/>
      <w:bookmarkStart w:id="150" w:name="_Toc230856807"/>
      <w:bookmarkEnd w:id="149"/>
      <w:proofErr w:type="gramStart"/>
      <w:r w:rsidRPr="60CECE1D">
        <w:rPr>
          <w:lang w:val="en-US"/>
        </w:rPr>
        <w:t>17.0  Appeal</w:t>
      </w:r>
      <w:proofErr w:type="gramEnd"/>
      <w:r w:rsidRPr="60CECE1D">
        <w:rPr>
          <w:lang w:val="en-US"/>
        </w:rPr>
        <w:t xml:space="preserve"> Procedure</w:t>
      </w:r>
      <w:bookmarkEnd w:id="150"/>
    </w:p>
    <w:p w14:paraId="000001A3" w14:textId="77777777" w:rsidR="00A70E24" w:rsidRDefault="60CECE1D">
      <w:pPr>
        <w:spacing w:before="40" w:after="100"/>
      </w:pPr>
      <w:r w:rsidRPr="60CECE1D">
        <w:rPr>
          <w:lang w:val="en-US"/>
        </w:rPr>
        <w:t xml:space="preserve">For any issue a student encounters that he/she wishes to appeal, including clinical failure and/or course grade, the student must first attempt to resolve it informally and professionally and, if the issue remains unresolved, initiate a formal complaint. Please see the MCC Catalog for “Student Appeal for Change of Grade” at </w:t>
      </w:r>
      <w:hyperlink r:id="rId13">
        <w:r w:rsidRPr="60CECE1D">
          <w:rPr>
            <w:color w:val="0563C1"/>
            <w:u w:val="single"/>
            <w:lang w:val="en-US"/>
          </w:rPr>
          <w:t>https://www.mchenry.edu/catalog/front.pdf</w:t>
        </w:r>
      </w:hyperlink>
    </w:p>
    <w:p w14:paraId="000001A4" w14:textId="77777777" w:rsidR="00A70E24" w:rsidRDefault="60CECE1D">
      <w:pPr>
        <w:pStyle w:val="Heading2"/>
      </w:pPr>
      <w:bookmarkStart w:id="151" w:name="2j6jecuainla" w:colFirst="0" w:colLast="0"/>
      <w:bookmarkStart w:id="152" w:name="_Toc230856808"/>
      <w:bookmarkEnd w:id="151"/>
      <w:proofErr w:type="gramStart"/>
      <w:r w:rsidRPr="60CECE1D">
        <w:rPr>
          <w:lang w:val="en-US"/>
        </w:rPr>
        <w:lastRenderedPageBreak/>
        <w:t>18.0  Impaired</w:t>
      </w:r>
      <w:proofErr w:type="gramEnd"/>
      <w:r w:rsidRPr="60CECE1D">
        <w:rPr>
          <w:lang w:val="en-US"/>
        </w:rPr>
        <w:t xml:space="preserve"> Students</w:t>
      </w:r>
      <w:bookmarkEnd w:id="152"/>
    </w:p>
    <w:p w14:paraId="000001A5" w14:textId="77777777" w:rsidR="00A70E24" w:rsidRDefault="60CECE1D">
      <w:pPr>
        <w:spacing w:before="40" w:after="100"/>
      </w:pPr>
      <w:r w:rsidRPr="60CECE1D">
        <w:rPr>
          <w:lang w:val="en-US"/>
        </w:rPr>
        <w:t>If, in the judgment of the instructor, the student’s ability to function safely in the clinical area is impaired, the student will be immediately removed. Depending on the cause of impaired judgment, the student may be placed on an Action Plan, which may result in clinical or course failure and/or dismissal from the Nursing Program. The instructor will document the incident and report it to the Nursing Administrator.</w:t>
      </w:r>
    </w:p>
    <w:p w14:paraId="000001A6" w14:textId="77777777" w:rsidR="00A70E24" w:rsidRDefault="60CECE1D">
      <w:pPr>
        <w:pStyle w:val="Heading2"/>
      </w:pPr>
      <w:bookmarkStart w:id="153" w:name="ozy6n1hw56u1" w:colFirst="0" w:colLast="0"/>
      <w:bookmarkStart w:id="154" w:name="_Toc230856809"/>
      <w:bookmarkEnd w:id="153"/>
      <w:proofErr w:type="gramStart"/>
      <w:r w:rsidRPr="60CECE1D">
        <w:rPr>
          <w:lang w:val="en-US"/>
        </w:rPr>
        <w:t>19.0  Use</w:t>
      </w:r>
      <w:proofErr w:type="gramEnd"/>
      <w:r w:rsidRPr="60CECE1D">
        <w:rPr>
          <w:lang w:val="en-US"/>
        </w:rPr>
        <w:t xml:space="preserve"> of Prescribed Medications</w:t>
      </w:r>
      <w:bookmarkEnd w:id="154"/>
    </w:p>
    <w:p w14:paraId="000001A7" w14:textId="77777777" w:rsidR="00A70E24" w:rsidRDefault="60CECE1D">
      <w:pPr>
        <w:spacing w:before="40" w:after="100"/>
      </w:pPr>
      <w:r w:rsidRPr="60CECE1D">
        <w:rPr>
          <w:lang w:val="en-US"/>
        </w:rPr>
        <w:t>The student must provide signed documentation from the prescribing practitioner to attend and participate in clinical activities without restriction. It is the student’s responsibility to determine whether a medically prescribed drug may affect clinical performance.</w:t>
      </w:r>
    </w:p>
    <w:p w14:paraId="000001A8" w14:textId="77777777" w:rsidR="00A70E24" w:rsidRDefault="60CECE1D">
      <w:pPr>
        <w:pStyle w:val="Heading2"/>
      </w:pPr>
      <w:bookmarkStart w:id="155" w:name="zd008ykp2880" w:colFirst="0" w:colLast="0"/>
      <w:bookmarkStart w:id="156" w:name="_Toc230856810"/>
      <w:bookmarkEnd w:id="155"/>
      <w:proofErr w:type="gramStart"/>
      <w:r w:rsidRPr="60CECE1D">
        <w:rPr>
          <w:lang w:val="en-US"/>
        </w:rPr>
        <w:t>20.0  Urgent</w:t>
      </w:r>
      <w:proofErr w:type="gramEnd"/>
      <w:r w:rsidRPr="60CECE1D">
        <w:rPr>
          <w:lang w:val="en-US"/>
        </w:rPr>
        <w:t xml:space="preserve"> Medical Treatment</w:t>
      </w:r>
      <w:bookmarkEnd w:id="156"/>
    </w:p>
    <w:p w14:paraId="000001A9" w14:textId="77777777" w:rsidR="00A70E24" w:rsidRDefault="60CECE1D">
      <w:pPr>
        <w:spacing w:before="40" w:after="100"/>
      </w:pPr>
      <w:r w:rsidRPr="60CECE1D">
        <w:rPr>
          <w:lang w:val="en-US"/>
        </w:rPr>
        <w:t>Students who have received urgent medical care for illness or injury within the past 24 hours may not attend clinical. Medical clearance may be required before the student returns to the clinical setting. Failure to disclose urgent medical care for illness or injury may result in an Action Plan and/or clinical failure.</w:t>
      </w:r>
    </w:p>
    <w:p w14:paraId="000001AA" w14:textId="77777777" w:rsidR="00A70E24" w:rsidRDefault="60CECE1D">
      <w:pPr>
        <w:pStyle w:val="Heading2"/>
      </w:pPr>
      <w:bookmarkStart w:id="157" w:name="gk0tyb9om22o" w:colFirst="0" w:colLast="0"/>
      <w:bookmarkStart w:id="158" w:name="_Toc230856811"/>
      <w:bookmarkEnd w:id="157"/>
      <w:proofErr w:type="gramStart"/>
      <w:r w:rsidRPr="60CECE1D">
        <w:rPr>
          <w:lang w:val="en-US"/>
        </w:rPr>
        <w:t>21.0  Employment</w:t>
      </w:r>
      <w:bookmarkEnd w:id="158"/>
      <w:proofErr w:type="gramEnd"/>
    </w:p>
    <w:p w14:paraId="000001AB" w14:textId="77777777" w:rsidR="00A70E24" w:rsidRDefault="60CECE1D">
      <w:pPr>
        <w:spacing w:before="40" w:after="100"/>
      </w:pPr>
      <w:r w:rsidRPr="60CECE1D">
        <w:rPr>
          <w:lang w:val="en-US"/>
        </w:rPr>
        <w:t xml:space="preserve">Balancing employment with the demands of the nursing program is very difficult. The student is expected to be alert in both class </w:t>
      </w:r>
      <w:proofErr w:type="gramStart"/>
      <w:r w:rsidRPr="60CECE1D">
        <w:rPr>
          <w:lang w:val="en-US"/>
        </w:rPr>
        <w:t>and in</w:t>
      </w:r>
      <w:proofErr w:type="gramEnd"/>
      <w:r w:rsidRPr="60CECE1D">
        <w:rPr>
          <w:lang w:val="en-US"/>
        </w:rPr>
        <w:t xml:space="preserve"> clinical for academic success and client safety. Clinical and classroom expectations and schedules will not be altered to accommodate student employment.</w:t>
      </w:r>
    </w:p>
    <w:p w14:paraId="000001AC" w14:textId="77777777" w:rsidR="00A70E24" w:rsidRDefault="60CECE1D" w:rsidP="60CECE1D">
      <w:pPr>
        <w:spacing w:before="40" w:after="100"/>
        <w:rPr>
          <w:lang w:val="en-US"/>
        </w:rPr>
      </w:pPr>
      <w:r w:rsidRPr="60CECE1D">
        <w:rPr>
          <w:lang w:val="en-US"/>
        </w:rPr>
        <w:t xml:space="preserve">Working and clinical requirements can be as risk to </w:t>
      </w:r>
      <w:proofErr w:type="gramStart"/>
      <w:r w:rsidRPr="60CECE1D">
        <w:rPr>
          <w:lang w:val="en-US"/>
        </w:rPr>
        <w:t>overlap,</w:t>
      </w:r>
      <w:proofErr w:type="gramEnd"/>
      <w:r w:rsidRPr="60CECE1D">
        <w:rPr>
          <w:lang w:val="en-US"/>
        </w:rPr>
        <w:t xml:space="preserve"> per the OSHA Extended or Unusual Work Shift Guidelines there needs to be an eight-hour rest period between shifts to decrease the risk of fatigue both mental and physical and to maintain patient safety.  </w:t>
      </w:r>
      <w:hyperlink r:id="rId14">
        <w:r w:rsidRPr="60CECE1D">
          <w:rPr>
            <w:color w:val="1155CC"/>
            <w:u w:val="single"/>
            <w:lang w:val="en-US"/>
          </w:rPr>
          <w:t xml:space="preserve">OSHA Extended/Unusual Work Shift Guide </w:t>
        </w:r>
      </w:hyperlink>
      <w:r w:rsidR="00B86C4D" w:rsidRPr="60CECE1D">
        <w:rPr>
          <w:lang w:val="en-US"/>
        </w:rPr>
        <w:br w:type="page"/>
      </w:r>
    </w:p>
    <w:p w14:paraId="000001AD" w14:textId="77777777" w:rsidR="00A70E24" w:rsidRDefault="00B86C4D">
      <w:pPr>
        <w:pStyle w:val="Heading1"/>
      </w:pPr>
      <w:bookmarkStart w:id="159" w:name="z08hykgb0tr4" w:colFirst="0" w:colLast="0"/>
      <w:bookmarkStart w:id="160" w:name="_Toc230856812"/>
      <w:bookmarkEnd w:id="159"/>
      <w:r>
        <w:lastRenderedPageBreak/>
        <w:t>Student Organizations and Program Completion</w:t>
      </w:r>
      <w:bookmarkEnd w:id="160"/>
    </w:p>
    <w:p w14:paraId="000001AE" w14:textId="77777777" w:rsidR="00A70E24" w:rsidRDefault="60CECE1D">
      <w:pPr>
        <w:pStyle w:val="Heading2"/>
      </w:pPr>
      <w:bookmarkStart w:id="161" w:name="m4p40vo1mj92" w:colFirst="0" w:colLast="0"/>
      <w:bookmarkStart w:id="162" w:name="_Toc230856813"/>
      <w:bookmarkEnd w:id="161"/>
      <w:proofErr w:type="gramStart"/>
      <w:r w:rsidRPr="60CECE1D">
        <w:rPr>
          <w:lang w:val="en-US"/>
        </w:rPr>
        <w:t>22.0  Student</w:t>
      </w:r>
      <w:proofErr w:type="gramEnd"/>
      <w:r w:rsidRPr="60CECE1D">
        <w:rPr>
          <w:lang w:val="en-US"/>
        </w:rPr>
        <w:t xml:space="preserve"> Organizations</w:t>
      </w:r>
      <w:bookmarkEnd w:id="162"/>
    </w:p>
    <w:p w14:paraId="000001AF" w14:textId="77777777" w:rsidR="00A70E24" w:rsidRDefault="60CECE1D">
      <w:pPr>
        <w:pStyle w:val="Heading3"/>
      </w:pPr>
      <w:bookmarkStart w:id="163" w:name="3pwoexaemge4" w:colFirst="0" w:colLast="0"/>
      <w:bookmarkStart w:id="164" w:name="_Toc230856814"/>
      <w:bookmarkEnd w:id="163"/>
      <w:proofErr w:type="gramStart"/>
      <w:r w:rsidRPr="60CECE1D">
        <w:rPr>
          <w:lang w:val="en-US"/>
        </w:rPr>
        <w:t>22.1  National</w:t>
      </w:r>
      <w:proofErr w:type="gramEnd"/>
      <w:r w:rsidRPr="60CECE1D">
        <w:rPr>
          <w:lang w:val="en-US"/>
        </w:rPr>
        <w:t xml:space="preserve"> Student Nurses Association (NSNA)</w:t>
      </w:r>
      <w:bookmarkEnd w:id="164"/>
    </w:p>
    <w:p w14:paraId="000001B0" w14:textId="77777777" w:rsidR="00A70E24" w:rsidRDefault="60CECE1D">
      <w:pPr>
        <w:spacing w:before="40" w:after="100"/>
      </w:pPr>
      <w:r w:rsidRPr="60CECE1D">
        <w:rPr>
          <w:lang w:val="en-US"/>
        </w:rPr>
        <w:t xml:space="preserve">NSNA is a pre-professional organization for nursing students, with a current membership of over 30,000. NSNA offers </w:t>
      </w:r>
      <w:proofErr w:type="gramStart"/>
      <w:r w:rsidRPr="60CECE1D">
        <w:rPr>
          <w:lang w:val="en-US"/>
        </w:rPr>
        <w:t>a number of</w:t>
      </w:r>
      <w:proofErr w:type="gramEnd"/>
      <w:r w:rsidRPr="60CECE1D">
        <w:rPr>
          <w:lang w:val="en-US"/>
        </w:rPr>
        <w:t xml:space="preserve"> member benefits and opportunities to network with diploma, associate degree, and baccalaureate nursing students nationwide.</w:t>
      </w:r>
    </w:p>
    <w:p w14:paraId="000001B1" w14:textId="77777777" w:rsidR="00A70E24" w:rsidRDefault="60CECE1D">
      <w:pPr>
        <w:pStyle w:val="Heading3"/>
      </w:pPr>
      <w:bookmarkStart w:id="165" w:name="haqs9c4d5nc9" w:colFirst="0" w:colLast="0"/>
      <w:bookmarkStart w:id="166" w:name="_Toc230856815"/>
      <w:bookmarkEnd w:id="165"/>
      <w:proofErr w:type="gramStart"/>
      <w:r w:rsidRPr="60CECE1D">
        <w:rPr>
          <w:lang w:val="en-US"/>
        </w:rPr>
        <w:t>22.2  Student</w:t>
      </w:r>
      <w:proofErr w:type="gramEnd"/>
      <w:r w:rsidRPr="60CECE1D">
        <w:rPr>
          <w:lang w:val="en-US"/>
        </w:rPr>
        <w:t xml:space="preserve"> Nursing Organization (SNO)</w:t>
      </w:r>
      <w:bookmarkEnd w:id="166"/>
    </w:p>
    <w:p w14:paraId="000001B2" w14:textId="77777777" w:rsidR="00A70E24" w:rsidRDefault="60CECE1D">
      <w:pPr>
        <w:spacing w:before="40" w:after="100"/>
      </w:pPr>
      <w:r w:rsidRPr="60CECE1D">
        <w:rPr>
          <w:lang w:val="en-US"/>
        </w:rPr>
        <w:t xml:space="preserve">The Student Nursing Organization is designed to support MCC nursing students </w:t>
      </w:r>
      <w:proofErr w:type="gramStart"/>
      <w:r w:rsidRPr="60CECE1D">
        <w:rPr>
          <w:lang w:val="en-US"/>
        </w:rPr>
        <w:t>in taking</w:t>
      </w:r>
      <w:proofErr w:type="gramEnd"/>
      <w:r w:rsidRPr="60CECE1D">
        <w:rPr>
          <w:lang w:val="en-US"/>
        </w:rPr>
        <w:t xml:space="preserve"> charge of their future, building relationships, developing professionally, and creating the legacy of excellence for future generations of MCC student nurses.</w:t>
      </w:r>
    </w:p>
    <w:p w14:paraId="000001B3" w14:textId="77777777" w:rsidR="00A70E24" w:rsidRDefault="60CECE1D">
      <w:pPr>
        <w:pStyle w:val="Heading3"/>
      </w:pPr>
      <w:bookmarkStart w:id="167" w:name="h7iguh94kbcd" w:colFirst="0" w:colLast="0"/>
      <w:bookmarkStart w:id="168" w:name="_Toc230856816"/>
      <w:bookmarkEnd w:id="167"/>
      <w:proofErr w:type="gramStart"/>
      <w:r w:rsidRPr="60CECE1D">
        <w:rPr>
          <w:lang w:val="en-US"/>
        </w:rPr>
        <w:t>22.3  Student</w:t>
      </w:r>
      <w:proofErr w:type="gramEnd"/>
      <w:r w:rsidRPr="60CECE1D">
        <w:rPr>
          <w:lang w:val="en-US"/>
        </w:rPr>
        <w:t xml:space="preserve"> Advisory Committee</w:t>
      </w:r>
      <w:bookmarkEnd w:id="168"/>
    </w:p>
    <w:p w14:paraId="000001B4" w14:textId="77777777" w:rsidR="00A70E24" w:rsidRDefault="00B86C4D">
      <w:pPr>
        <w:spacing w:before="40" w:after="100"/>
      </w:pPr>
      <w:r>
        <w:t>An advisory committee composed of students will be formed to provide regular feedback between students and the program faculty and Nursing Administrator at least once per semester. Students will elect representatives who will be their voice on this committee.</w:t>
      </w:r>
    </w:p>
    <w:p w14:paraId="000001B5" w14:textId="77777777" w:rsidR="00A70E24" w:rsidRDefault="60CECE1D">
      <w:pPr>
        <w:pStyle w:val="Heading3"/>
      </w:pPr>
      <w:bookmarkStart w:id="169" w:name="h3g6908btem8" w:colFirst="0" w:colLast="0"/>
      <w:bookmarkStart w:id="170" w:name="_Toc230856817"/>
      <w:bookmarkEnd w:id="169"/>
      <w:proofErr w:type="gramStart"/>
      <w:r w:rsidRPr="60CECE1D">
        <w:rPr>
          <w:lang w:val="en-US"/>
        </w:rPr>
        <w:t>22.4  Alpha</w:t>
      </w:r>
      <w:proofErr w:type="gramEnd"/>
      <w:r w:rsidRPr="60CECE1D">
        <w:rPr>
          <w:lang w:val="en-US"/>
        </w:rPr>
        <w:t xml:space="preserve"> Delta Nu Nursing Honor Society</w:t>
      </w:r>
      <w:bookmarkEnd w:id="170"/>
    </w:p>
    <w:p w14:paraId="000001B6" w14:textId="77777777" w:rsidR="00A70E24" w:rsidRDefault="60CECE1D">
      <w:pPr>
        <w:spacing w:before="40" w:after="100"/>
      </w:pPr>
      <w:r w:rsidRPr="60CECE1D">
        <w:rPr>
          <w:lang w:val="en-US"/>
        </w:rPr>
        <w:t>The objective of the IOADN Alpha Delta Nu Nursing Honor Society is to recognize the academic excellence of students in the study of nursing. Students who maintain a 3.0 average or above in nursing and a cumulative GPA of 3.0 or above after the first two semesters of the nursing program are invited to provisional membership at the beginning of the third semester.</w:t>
      </w:r>
    </w:p>
    <w:p w14:paraId="000001B7" w14:textId="77777777" w:rsidR="00A70E24" w:rsidRDefault="60CECE1D">
      <w:pPr>
        <w:pStyle w:val="Heading2"/>
      </w:pPr>
      <w:bookmarkStart w:id="171" w:name="16nkox1e0qz" w:colFirst="0" w:colLast="0"/>
      <w:bookmarkStart w:id="172" w:name="_Toc230856818"/>
      <w:bookmarkEnd w:id="171"/>
      <w:proofErr w:type="gramStart"/>
      <w:r w:rsidRPr="60CECE1D">
        <w:rPr>
          <w:lang w:val="en-US"/>
        </w:rPr>
        <w:t>23.0  Program</w:t>
      </w:r>
      <w:proofErr w:type="gramEnd"/>
      <w:r w:rsidRPr="60CECE1D">
        <w:rPr>
          <w:lang w:val="en-US"/>
        </w:rPr>
        <w:t xml:space="preserve"> Comprehensive Testing</w:t>
      </w:r>
      <w:bookmarkEnd w:id="172"/>
    </w:p>
    <w:p w14:paraId="000001B8" w14:textId="77777777" w:rsidR="00A70E24" w:rsidRDefault="60CECE1D">
      <w:pPr>
        <w:spacing w:before="40" w:after="100"/>
      </w:pPr>
      <w:r w:rsidRPr="60CECE1D">
        <w:rPr>
          <w:lang w:val="en-US"/>
        </w:rPr>
        <w:t>Students may be required to take standardized exams throughout the program. Students who do not complete the standardized exams may receive an incomplete grade until they complete the exams.</w:t>
      </w:r>
    </w:p>
    <w:p w14:paraId="000001B9" w14:textId="77777777" w:rsidR="00A70E24" w:rsidRDefault="60CECE1D">
      <w:pPr>
        <w:spacing w:before="40" w:after="100"/>
      </w:pPr>
      <w:r w:rsidRPr="60CECE1D">
        <w:rPr>
          <w:lang w:val="en-US"/>
        </w:rPr>
        <w:t>Students will be required to complete a comprehensive exam near the end of the program curriculum. This exam is for the purpose of identifying individual weaknesses to facilitate preparation for the NCLEX-RN® licensure exam.</w:t>
      </w:r>
    </w:p>
    <w:p w14:paraId="000001BA" w14:textId="77777777" w:rsidR="00A70E24" w:rsidRDefault="60CECE1D">
      <w:pPr>
        <w:pStyle w:val="Heading2"/>
      </w:pPr>
      <w:bookmarkStart w:id="173" w:name="or05k11ru7p5" w:colFirst="0" w:colLast="0"/>
      <w:bookmarkStart w:id="174" w:name="_Toc230856819"/>
      <w:bookmarkEnd w:id="173"/>
      <w:proofErr w:type="gramStart"/>
      <w:r w:rsidRPr="60CECE1D">
        <w:rPr>
          <w:lang w:val="en-US"/>
        </w:rPr>
        <w:t>24.0  NCLEX</w:t>
      </w:r>
      <w:proofErr w:type="gramEnd"/>
      <w:r w:rsidRPr="60CECE1D">
        <w:rPr>
          <w:lang w:val="en-US"/>
        </w:rPr>
        <w:t>-RN®</w:t>
      </w:r>
      <w:bookmarkEnd w:id="174"/>
    </w:p>
    <w:p w14:paraId="000001BB" w14:textId="77777777" w:rsidR="00A70E24" w:rsidRDefault="60CECE1D">
      <w:pPr>
        <w:spacing w:before="40" w:after="100"/>
      </w:pPr>
      <w:r w:rsidRPr="60CECE1D">
        <w:rPr>
          <w:lang w:val="en-US"/>
        </w:rPr>
        <w:t xml:space="preserve">Upon satisfactory completion of the nursing program, the graduate will have achieved the educational requirements to be eligible to take the NCLEX-RN® examination (National Council Licensure Examination for Registered Nurses). The Committee on Nursing of the Illinois Department of Professional Regulation </w:t>
      </w:r>
      <w:r w:rsidRPr="60CECE1D">
        <w:rPr>
          <w:lang w:val="en-US"/>
        </w:rPr>
        <w:lastRenderedPageBreak/>
        <w:t>will determine the eligibility of any applicant to take the NCLEX-RN® and to obtain registered nurse licensure in Illinois.</w:t>
      </w:r>
    </w:p>
    <w:p w14:paraId="000001BC" w14:textId="77777777" w:rsidR="00A70E24" w:rsidRDefault="60CECE1D">
      <w:pPr>
        <w:spacing w:before="40" w:after="100"/>
      </w:pPr>
      <w:r w:rsidRPr="60CECE1D">
        <w:rPr>
          <w:lang w:val="en-US"/>
        </w:rPr>
        <w:t>Information for the NCLEX-RN® will be distributed during the final 8-week session. Students need to be aware that several hundred dollars will be required for the NCLEX-RN® application and testing fees.</w:t>
      </w:r>
    </w:p>
    <w:p w14:paraId="000001BD" w14:textId="77777777" w:rsidR="00A70E24" w:rsidRDefault="60CECE1D">
      <w:pPr>
        <w:pStyle w:val="Heading2"/>
      </w:pPr>
      <w:bookmarkStart w:id="175" w:name="9nu4g68vv21u" w:colFirst="0" w:colLast="0"/>
      <w:bookmarkStart w:id="176" w:name="_Toc230856820"/>
      <w:bookmarkEnd w:id="175"/>
      <w:proofErr w:type="gramStart"/>
      <w:r w:rsidRPr="60CECE1D">
        <w:rPr>
          <w:lang w:val="en-US"/>
        </w:rPr>
        <w:t>25.0  Pinning</w:t>
      </w:r>
      <w:bookmarkEnd w:id="176"/>
      <w:proofErr w:type="gramEnd"/>
    </w:p>
    <w:p w14:paraId="000001BE" w14:textId="77777777" w:rsidR="00A70E24" w:rsidRDefault="60CECE1D">
      <w:pPr>
        <w:spacing w:before="40" w:after="100"/>
      </w:pPr>
      <w:r w:rsidRPr="60CECE1D">
        <w:rPr>
          <w:lang w:val="en-US"/>
        </w:rPr>
        <w:t>A pinning ceremony will be held at the end of the nursing program to honor the graduates and to award them with the McHenry County College Nursing pin. The ceremony will be planned and coordinated through collaboration with the graduating students.</w:t>
      </w:r>
    </w:p>
    <w:p w14:paraId="000001BF" w14:textId="77777777" w:rsidR="00A70E24" w:rsidRDefault="60CECE1D">
      <w:pPr>
        <w:pStyle w:val="Heading2"/>
      </w:pPr>
      <w:bookmarkStart w:id="177" w:name="47q9fidvw63" w:colFirst="0" w:colLast="0"/>
      <w:bookmarkStart w:id="178" w:name="_Toc230856821"/>
      <w:bookmarkEnd w:id="177"/>
      <w:proofErr w:type="gramStart"/>
      <w:r w:rsidRPr="60CECE1D">
        <w:rPr>
          <w:lang w:val="en-US"/>
        </w:rPr>
        <w:t>26.0  Graduation</w:t>
      </w:r>
      <w:bookmarkEnd w:id="178"/>
      <w:proofErr w:type="gramEnd"/>
    </w:p>
    <w:p w14:paraId="000001C0" w14:textId="77777777" w:rsidR="00A70E24" w:rsidRDefault="60CECE1D">
      <w:pPr>
        <w:spacing w:before="40" w:after="100"/>
      </w:pPr>
      <w:r w:rsidRPr="60CECE1D">
        <w:rPr>
          <w:lang w:val="en-US"/>
        </w:rPr>
        <w:t>A student who has earned a degree from McHenry County College is recognized during a public commencement ceremony conducted at the end of the semester. Every graduate is encouraged to participate in their respective graduation ceremony.</w:t>
      </w:r>
    </w:p>
    <w:p w14:paraId="000001C1" w14:textId="77777777" w:rsidR="00A70E24" w:rsidRDefault="60CECE1D">
      <w:pPr>
        <w:pStyle w:val="Heading2"/>
      </w:pPr>
      <w:bookmarkStart w:id="179" w:name="kvpyfkz7i8wf" w:colFirst="0" w:colLast="0"/>
      <w:bookmarkStart w:id="180" w:name="_Toc230856822"/>
      <w:bookmarkEnd w:id="179"/>
      <w:proofErr w:type="gramStart"/>
      <w:r w:rsidRPr="60CECE1D">
        <w:rPr>
          <w:lang w:val="en-US"/>
        </w:rPr>
        <w:t>27.0  Technology</w:t>
      </w:r>
      <w:proofErr w:type="gramEnd"/>
      <w:r w:rsidRPr="60CECE1D">
        <w:rPr>
          <w:lang w:val="en-US"/>
        </w:rPr>
        <w:t xml:space="preserve"> Requirements</w:t>
      </w:r>
      <w:bookmarkEnd w:id="180"/>
    </w:p>
    <w:p w14:paraId="000001C2" w14:textId="77777777" w:rsidR="00A70E24" w:rsidRDefault="60CECE1D">
      <w:pPr>
        <w:spacing w:before="40" w:after="100"/>
      </w:pPr>
      <w:r w:rsidRPr="60CECE1D">
        <w:rPr>
          <w:lang w:val="en-US"/>
        </w:rPr>
        <w:t>MCC does not have college-wide technology requirements. These requirements will be addressed with students by an instructor at the beginning of each course. Nursing students will need access to a computer with internet. MCC uses Canvas as the Learning Management System. Canvas and EHR Go are online resources used in the nursing program to administer quizzes, simulate online documentation, and enhance students' understanding of course content.</w:t>
      </w:r>
    </w:p>
    <w:p w14:paraId="000001C3" w14:textId="77777777" w:rsidR="00A70E24" w:rsidRDefault="60CECE1D">
      <w:pPr>
        <w:spacing w:before="40" w:after="100"/>
      </w:pPr>
      <w:r w:rsidRPr="60CECE1D">
        <w:rPr>
          <w:lang w:val="en-US"/>
        </w:rPr>
        <w:t xml:space="preserve">Students will need reliable home internet access, a webcam, and a microphone to complete online exams in Canvas when </w:t>
      </w:r>
      <w:proofErr w:type="spellStart"/>
      <w:r w:rsidRPr="60CECE1D">
        <w:rPr>
          <w:lang w:val="en-US"/>
        </w:rPr>
        <w:t>LockDown</w:t>
      </w:r>
      <w:proofErr w:type="spellEnd"/>
      <w:r w:rsidRPr="60CECE1D">
        <w:rPr>
          <w:lang w:val="en-US"/>
        </w:rPr>
        <w:t xml:space="preserve"> Browser is required. Laptops and webcams can also be checked out by students in the library.</w:t>
      </w:r>
    </w:p>
    <w:p w14:paraId="000001C4" w14:textId="77777777" w:rsidR="00A70E24" w:rsidRDefault="00B86C4D">
      <w:r>
        <w:br w:type="page"/>
      </w:r>
    </w:p>
    <w:p w14:paraId="000001C5" w14:textId="77777777" w:rsidR="00A70E24" w:rsidRDefault="00B86C4D">
      <w:pPr>
        <w:pStyle w:val="Heading1"/>
      </w:pPr>
      <w:bookmarkStart w:id="181" w:name="xlnx1gwk2pz3" w:colFirst="0" w:colLast="0"/>
      <w:bookmarkStart w:id="182" w:name="_Toc230856823"/>
      <w:bookmarkEnd w:id="181"/>
      <w:r>
        <w:lastRenderedPageBreak/>
        <w:t>Appendices</w:t>
      </w:r>
      <w:bookmarkEnd w:id="182"/>
    </w:p>
    <w:p w14:paraId="000001C6" w14:textId="77777777" w:rsidR="00A70E24" w:rsidRDefault="00B86C4D">
      <w:pPr>
        <w:pStyle w:val="Heading2"/>
      </w:pPr>
      <w:bookmarkStart w:id="183" w:name="gq98yhmsbkxj" w:colFirst="0" w:colLast="0"/>
      <w:bookmarkStart w:id="184" w:name="_Toc230856824"/>
      <w:bookmarkEnd w:id="183"/>
      <w:r>
        <w:t>Appendix A: General Functional Abilities</w:t>
      </w:r>
      <w:bookmarkEnd w:id="184"/>
    </w:p>
    <w:p w14:paraId="000001C7" w14:textId="77777777" w:rsidR="00A70E24" w:rsidRDefault="60CECE1D">
      <w:pPr>
        <w:spacing w:before="40" w:after="100"/>
      </w:pPr>
      <w:r w:rsidRPr="60CECE1D">
        <w:rPr>
          <w:lang w:val="en-US"/>
        </w:rPr>
        <w:t xml:space="preserve">Source: Yocum, C. (1996). Validation study: Functional abilities </w:t>
      </w:r>
      <w:proofErr w:type="gramStart"/>
      <w:r w:rsidRPr="60CECE1D">
        <w:rPr>
          <w:lang w:val="en-US"/>
        </w:rPr>
        <w:t>essential</w:t>
      </w:r>
      <w:proofErr w:type="gramEnd"/>
      <w:r w:rsidRPr="60CECE1D">
        <w:rPr>
          <w:lang w:val="en-US"/>
        </w:rPr>
        <w:t xml:space="preserve"> for nursing practice. National Council of State Boards of Nursing, Inc.</w:t>
      </w:r>
    </w:p>
    <w:p w14:paraId="000001C8" w14:textId="77777777" w:rsidR="00A70E24" w:rsidRDefault="00A70E24">
      <w:pPr>
        <w:spacing w:before="60" w:after="80"/>
      </w:pPr>
    </w:p>
    <w:tbl>
      <w:tblPr>
        <w:tblStyle w:val="a1"/>
        <w:tblW w:w="86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320"/>
        <w:gridCol w:w="4320"/>
      </w:tblGrid>
      <w:tr w:rsidR="00A70E24" w14:paraId="4E0E47E6" w14:textId="77777777" w:rsidTr="00925866">
        <w:tc>
          <w:tcPr>
            <w:tcW w:w="4320" w:type="dxa"/>
            <w:tcBorders>
              <w:top w:val="single" w:sz="4" w:space="0" w:color="AAAAAA"/>
              <w:left w:val="single" w:sz="4" w:space="0" w:color="AAAAAA"/>
              <w:bottom w:val="single" w:sz="4" w:space="0" w:color="AAAAAA"/>
              <w:right w:val="single" w:sz="4" w:space="0" w:color="AAAAAA"/>
            </w:tcBorders>
            <w:shd w:val="clear" w:color="auto" w:fill="1B2A4A"/>
            <w:tcMar>
              <w:top w:w="80" w:type="dxa"/>
              <w:left w:w="120" w:type="dxa"/>
              <w:bottom w:w="80" w:type="dxa"/>
              <w:right w:w="120" w:type="dxa"/>
            </w:tcMar>
          </w:tcPr>
          <w:p w14:paraId="000001C9" w14:textId="77777777" w:rsidR="00A70E24" w:rsidRDefault="00B86C4D">
            <w:r>
              <w:rPr>
                <w:b/>
                <w:bCs/>
                <w:color w:val="FFFFFF"/>
                <w:sz w:val="22"/>
                <w:szCs w:val="22"/>
              </w:rPr>
              <w:t>Physical / Motor Abilities</w:t>
            </w:r>
          </w:p>
        </w:tc>
        <w:tc>
          <w:tcPr>
            <w:tcW w:w="4320" w:type="dxa"/>
            <w:tcBorders>
              <w:top w:val="single" w:sz="4" w:space="0" w:color="AAAAAA"/>
              <w:left w:val="single" w:sz="4" w:space="0" w:color="AAAAAA"/>
              <w:bottom w:val="single" w:sz="4" w:space="0" w:color="AAAAAA"/>
              <w:right w:val="single" w:sz="4" w:space="0" w:color="AAAAAA"/>
            </w:tcBorders>
            <w:shd w:val="clear" w:color="auto" w:fill="1B2A4A"/>
            <w:tcMar>
              <w:top w:w="80" w:type="dxa"/>
              <w:left w:w="120" w:type="dxa"/>
              <w:bottom w:w="80" w:type="dxa"/>
              <w:right w:w="120" w:type="dxa"/>
            </w:tcMar>
          </w:tcPr>
          <w:p w14:paraId="000001CA" w14:textId="77777777" w:rsidR="00A70E24" w:rsidRDefault="00B86C4D">
            <w:r>
              <w:rPr>
                <w:b/>
                <w:bCs/>
                <w:color w:val="FFFFFF"/>
                <w:sz w:val="22"/>
                <w:szCs w:val="22"/>
              </w:rPr>
              <w:t>Cognitive / Communication Abilities</w:t>
            </w:r>
          </w:p>
        </w:tc>
      </w:tr>
      <w:tr w:rsidR="00A70E24" w14:paraId="38698975" w14:textId="77777777" w:rsidTr="00925866">
        <w:tc>
          <w:tcPr>
            <w:tcW w:w="4320" w:type="dxa"/>
            <w:tcBorders>
              <w:top w:val="single" w:sz="4" w:space="0" w:color="AAAAAA"/>
              <w:left w:val="single" w:sz="4" w:space="0" w:color="AAAAAA"/>
              <w:bottom w:val="single" w:sz="4" w:space="0" w:color="AAAAAA"/>
              <w:right w:val="single" w:sz="4" w:space="0" w:color="AAAAAA"/>
            </w:tcBorders>
            <w:shd w:val="clear" w:color="auto" w:fill="F2F6FA"/>
            <w:tcMar>
              <w:top w:w="80" w:type="dxa"/>
              <w:left w:w="120" w:type="dxa"/>
              <w:bottom w:w="80" w:type="dxa"/>
              <w:right w:w="120" w:type="dxa"/>
            </w:tcMar>
          </w:tcPr>
          <w:p w14:paraId="000001CB" w14:textId="77777777" w:rsidR="00A70E24" w:rsidRDefault="00B86C4D">
            <w:pPr>
              <w:numPr>
                <w:ilvl w:val="0"/>
                <w:numId w:val="4"/>
              </w:numPr>
              <w:pBdr>
                <w:top w:val="nil"/>
                <w:left w:val="nil"/>
                <w:bottom w:val="nil"/>
                <w:right w:val="nil"/>
                <w:between w:val="nil"/>
              </w:pBdr>
              <w:spacing w:before="20" w:after="20"/>
            </w:pPr>
            <w:r>
              <w:rPr>
                <w:color w:val="000000"/>
                <w:sz w:val="20"/>
                <w:szCs w:val="20"/>
              </w:rPr>
              <w:t>Move within confined spaces</w:t>
            </w:r>
          </w:p>
          <w:p w14:paraId="000001CC" w14:textId="77777777" w:rsidR="00A70E24" w:rsidRDefault="60CECE1D" w:rsidP="60CECE1D">
            <w:pPr>
              <w:numPr>
                <w:ilvl w:val="0"/>
                <w:numId w:val="4"/>
              </w:numPr>
              <w:pBdr>
                <w:top w:val="nil"/>
                <w:left w:val="nil"/>
                <w:bottom w:val="nil"/>
                <w:right w:val="nil"/>
                <w:between w:val="nil"/>
              </w:pBdr>
              <w:spacing w:before="20" w:after="20"/>
            </w:pPr>
            <w:r w:rsidRPr="60CECE1D">
              <w:rPr>
                <w:color w:val="000000"/>
                <w:sz w:val="20"/>
                <w:szCs w:val="20"/>
                <w:lang w:val="en-US"/>
              </w:rPr>
              <w:t>Sit and maintain balance</w:t>
            </w:r>
          </w:p>
          <w:p w14:paraId="000001CD" w14:textId="77777777" w:rsidR="00A70E24" w:rsidRDefault="60CECE1D" w:rsidP="60CECE1D">
            <w:pPr>
              <w:numPr>
                <w:ilvl w:val="0"/>
                <w:numId w:val="4"/>
              </w:numPr>
              <w:pBdr>
                <w:top w:val="nil"/>
                <w:left w:val="nil"/>
                <w:bottom w:val="nil"/>
                <w:right w:val="nil"/>
                <w:between w:val="nil"/>
              </w:pBdr>
              <w:spacing w:before="20" w:after="20"/>
            </w:pPr>
            <w:r w:rsidRPr="60CECE1D">
              <w:rPr>
                <w:color w:val="000000"/>
                <w:sz w:val="20"/>
                <w:szCs w:val="20"/>
                <w:lang w:val="en-US"/>
              </w:rPr>
              <w:t>Stand and maintain balance</w:t>
            </w:r>
          </w:p>
          <w:p w14:paraId="000001CE" w14:textId="77777777" w:rsidR="00A70E24" w:rsidRDefault="00B86C4D">
            <w:pPr>
              <w:numPr>
                <w:ilvl w:val="0"/>
                <w:numId w:val="4"/>
              </w:numPr>
              <w:pBdr>
                <w:top w:val="nil"/>
                <w:left w:val="nil"/>
                <w:bottom w:val="nil"/>
                <w:right w:val="nil"/>
                <w:between w:val="nil"/>
              </w:pBdr>
              <w:spacing w:before="20" w:after="20"/>
            </w:pPr>
            <w:r>
              <w:rPr>
                <w:color w:val="000000"/>
                <w:sz w:val="20"/>
                <w:szCs w:val="20"/>
              </w:rPr>
              <w:t>Reach above shoulders (e.g., IV poles)</w:t>
            </w:r>
          </w:p>
          <w:p w14:paraId="000001CF" w14:textId="77777777" w:rsidR="00A70E24" w:rsidRDefault="00B86C4D">
            <w:pPr>
              <w:numPr>
                <w:ilvl w:val="0"/>
                <w:numId w:val="4"/>
              </w:numPr>
              <w:pBdr>
                <w:top w:val="nil"/>
                <w:left w:val="nil"/>
                <w:bottom w:val="nil"/>
                <w:right w:val="nil"/>
                <w:between w:val="nil"/>
              </w:pBdr>
              <w:spacing w:before="20" w:after="20"/>
            </w:pPr>
            <w:r>
              <w:rPr>
                <w:color w:val="000000"/>
                <w:sz w:val="20"/>
                <w:szCs w:val="20"/>
              </w:rPr>
              <w:t xml:space="preserve">Reach below </w:t>
            </w:r>
            <w:r>
              <w:rPr>
                <w:sz w:val="20"/>
                <w:szCs w:val="20"/>
              </w:rPr>
              <w:t xml:space="preserve">the </w:t>
            </w:r>
            <w:r>
              <w:rPr>
                <w:color w:val="000000"/>
                <w:sz w:val="20"/>
                <w:szCs w:val="20"/>
              </w:rPr>
              <w:t>waist</w:t>
            </w:r>
          </w:p>
        </w:tc>
        <w:tc>
          <w:tcPr>
            <w:tcW w:w="4320" w:type="dxa"/>
            <w:tcBorders>
              <w:top w:val="single" w:sz="4" w:space="0" w:color="AAAAAA"/>
              <w:left w:val="single" w:sz="4" w:space="0" w:color="AAAAAA"/>
              <w:bottom w:val="single" w:sz="4" w:space="0" w:color="AAAAAA"/>
              <w:right w:val="single" w:sz="4" w:space="0" w:color="AAAAAA"/>
            </w:tcBorders>
            <w:shd w:val="clear" w:color="auto" w:fill="F2F6FA"/>
            <w:tcMar>
              <w:top w:w="80" w:type="dxa"/>
              <w:left w:w="120" w:type="dxa"/>
              <w:bottom w:w="80" w:type="dxa"/>
              <w:right w:w="120" w:type="dxa"/>
            </w:tcMar>
          </w:tcPr>
          <w:p w14:paraId="000001D0" w14:textId="77777777" w:rsidR="00A70E24" w:rsidRDefault="00B86C4D">
            <w:pPr>
              <w:numPr>
                <w:ilvl w:val="0"/>
                <w:numId w:val="4"/>
              </w:numPr>
              <w:pBdr>
                <w:top w:val="nil"/>
                <w:left w:val="nil"/>
                <w:bottom w:val="nil"/>
                <w:right w:val="nil"/>
                <w:between w:val="nil"/>
              </w:pBdr>
              <w:spacing w:before="20" w:after="20"/>
            </w:pPr>
            <w:r>
              <w:rPr>
                <w:color w:val="000000"/>
                <w:sz w:val="20"/>
                <w:szCs w:val="20"/>
              </w:rPr>
              <w:t>Negotiate conflict</w:t>
            </w:r>
          </w:p>
          <w:p w14:paraId="000001D1" w14:textId="77777777" w:rsidR="00A70E24" w:rsidRDefault="00B86C4D">
            <w:pPr>
              <w:numPr>
                <w:ilvl w:val="0"/>
                <w:numId w:val="4"/>
              </w:numPr>
              <w:pBdr>
                <w:top w:val="nil"/>
                <w:left w:val="nil"/>
                <w:bottom w:val="nil"/>
                <w:right w:val="nil"/>
                <w:between w:val="nil"/>
              </w:pBdr>
              <w:spacing w:before="20" w:after="20"/>
            </w:pPr>
            <w:r>
              <w:rPr>
                <w:color w:val="000000"/>
                <w:sz w:val="20"/>
                <w:szCs w:val="20"/>
              </w:rPr>
              <w:t>Respect differences in clients</w:t>
            </w:r>
          </w:p>
          <w:p w14:paraId="000001D2" w14:textId="77777777" w:rsidR="00A70E24" w:rsidRDefault="00B86C4D">
            <w:pPr>
              <w:numPr>
                <w:ilvl w:val="0"/>
                <w:numId w:val="4"/>
              </w:numPr>
              <w:pBdr>
                <w:top w:val="nil"/>
                <w:left w:val="nil"/>
                <w:bottom w:val="nil"/>
                <w:right w:val="nil"/>
                <w:between w:val="nil"/>
              </w:pBdr>
              <w:spacing w:before="20" w:after="20"/>
            </w:pPr>
            <w:r>
              <w:rPr>
                <w:color w:val="000000"/>
                <w:sz w:val="20"/>
                <w:szCs w:val="20"/>
              </w:rPr>
              <w:t>Establish rapport with clients and co-workers</w:t>
            </w:r>
          </w:p>
          <w:p w14:paraId="000001D3" w14:textId="77777777" w:rsidR="00A70E24" w:rsidRDefault="00B86C4D">
            <w:pPr>
              <w:numPr>
                <w:ilvl w:val="0"/>
                <w:numId w:val="4"/>
              </w:numPr>
              <w:pBdr>
                <w:top w:val="nil"/>
                <w:left w:val="nil"/>
                <w:bottom w:val="nil"/>
                <w:right w:val="nil"/>
                <w:between w:val="nil"/>
              </w:pBdr>
              <w:spacing w:before="20" w:after="20"/>
            </w:pPr>
            <w:r>
              <w:rPr>
                <w:color w:val="000000"/>
                <w:sz w:val="20"/>
                <w:szCs w:val="20"/>
              </w:rPr>
              <w:t>Teach clients/family about health care</w:t>
            </w:r>
          </w:p>
          <w:p w14:paraId="000001D4" w14:textId="77777777" w:rsidR="00A70E24" w:rsidRDefault="00B86C4D">
            <w:pPr>
              <w:numPr>
                <w:ilvl w:val="0"/>
                <w:numId w:val="4"/>
              </w:numPr>
              <w:pBdr>
                <w:top w:val="nil"/>
                <w:left w:val="nil"/>
                <w:bottom w:val="nil"/>
                <w:right w:val="nil"/>
                <w:between w:val="nil"/>
              </w:pBdr>
              <w:spacing w:before="20" w:after="20"/>
            </w:pPr>
            <w:r>
              <w:rPr>
                <w:color w:val="000000"/>
                <w:sz w:val="20"/>
                <w:szCs w:val="20"/>
              </w:rPr>
              <w:t>Explain procedures</w:t>
            </w:r>
          </w:p>
          <w:p w14:paraId="000001D5" w14:textId="77777777" w:rsidR="00A70E24" w:rsidRDefault="00B86C4D">
            <w:pPr>
              <w:numPr>
                <w:ilvl w:val="0"/>
                <w:numId w:val="4"/>
              </w:numPr>
              <w:pBdr>
                <w:top w:val="nil"/>
                <w:left w:val="nil"/>
                <w:bottom w:val="nil"/>
                <w:right w:val="nil"/>
                <w:between w:val="nil"/>
              </w:pBdr>
              <w:spacing w:before="20" w:after="20"/>
            </w:pPr>
            <w:r>
              <w:rPr>
                <w:color w:val="000000"/>
                <w:sz w:val="20"/>
                <w:szCs w:val="20"/>
              </w:rPr>
              <w:t>Give oral reports (e.g., report on client's condition)</w:t>
            </w:r>
          </w:p>
          <w:p w14:paraId="000001D6" w14:textId="77777777" w:rsidR="00A70E24" w:rsidRDefault="00B86C4D">
            <w:pPr>
              <w:numPr>
                <w:ilvl w:val="0"/>
                <w:numId w:val="4"/>
              </w:numPr>
              <w:pBdr>
                <w:top w:val="nil"/>
                <w:left w:val="nil"/>
                <w:bottom w:val="nil"/>
                <w:right w:val="nil"/>
                <w:between w:val="nil"/>
              </w:pBdr>
              <w:spacing w:before="20" w:after="20"/>
            </w:pPr>
            <w:r>
              <w:rPr>
                <w:color w:val="000000"/>
                <w:sz w:val="20"/>
                <w:szCs w:val="20"/>
              </w:rPr>
              <w:t>Convey information through writing (e.g., progress notes)</w:t>
            </w:r>
          </w:p>
        </w:tc>
      </w:tr>
      <w:tr w:rsidR="00A70E24" w14:paraId="35CC0A2F" w14:textId="77777777" w:rsidTr="00925866">
        <w:tc>
          <w:tcPr>
            <w:tcW w:w="43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80" w:type="dxa"/>
              <w:left w:w="120" w:type="dxa"/>
              <w:bottom w:w="80" w:type="dxa"/>
              <w:right w:w="120" w:type="dxa"/>
            </w:tcMar>
          </w:tcPr>
          <w:p w14:paraId="000001D7" w14:textId="77777777" w:rsidR="00A70E24" w:rsidRDefault="00B86C4D">
            <w:pPr>
              <w:numPr>
                <w:ilvl w:val="0"/>
                <w:numId w:val="4"/>
              </w:numPr>
              <w:pBdr>
                <w:top w:val="nil"/>
                <w:left w:val="nil"/>
                <w:bottom w:val="nil"/>
                <w:right w:val="nil"/>
                <w:between w:val="nil"/>
              </w:pBdr>
              <w:spacing w:before="20" w:after="20"/>
            </w:pPr>
            <w:r>
              <w:rPr>
                <w:color w:val="000000"/>
                <w:sz w:val="20"/>
                <w:szCs w:val="20"/>
              </w:rPr>
              <w:t xml:space="preserve">Pick up objects with </w:t>
            </w:r>
            <w:r>
              <w:rPr>
                <w:sz w:val="20"/>
                <w:szCs w:val="20"/>
              </w:rPr>
              <w:t xml:space="preserve">your </w:t>
            </w:r>
            <w:r>
              <w:rPr>
                <w:color w:val="000000"/>
                <w:sz w:val="20"/>
                <w:szCs w:val="20"/>
              </w:rPr>
              <w:t>hands</w:t>
            </w:r>
          </w:p>
          <w:p w14:paraId="000001D8" w14:textId="77777777" w:rsidR="00A70E24" w:rsidRDefault="00B86C4D">
            <w:pPr>
              <w:numPr>
                <w:ilvl w:val="0"/>
                <w:numId w:val="4"/>
              </w:numPr>
              <w:pBdr>
                <w:top w:val="nil"/>
                <w:left w:val="nil"/>
                <w:bottom w:val="nil"/>
                <w:right w:val="nil"/>
                <w:between w:val="nil"/>
              </w:pBdr>
              <w:spacing w:before="20" w:after="20"/>
            </w:pPr>
            <w:r>
              <w:rPr>
                <w:color w:val="000000"/>
                <w:sz w:val="20"/>
                <w:szCs w:val="20"/>
              </w:rPr>
              <w:t>Grasp small objects (e.g., IV tubing, pencil)</w:t>
            </w:r>
          </w:p>
          <w:p w14:paraId="000001D9" w14:textId="77777777" w:rsidR="00A70E24" w:rsidRDefault="60CECE1D" w:rsidP="60CECE1D">
            <w:pPr>
              <w:numPr>
                <w:ilvl w:val="0"/>
                <w:numId w:val="4"/>
              </w:numPr>
              <w:pBdr>
                <w:top w:val="nil"/>
                <w:left w:val="nil"/>
                <w:bottom w:val="nil"/>
                <w:right w:val="nil"/>
                <w:between w:val="nil"/>
              </w:pBdr>
              <w:spacing w:before="20" w:after="20"/>
            </w:pPr>
            <w:r w:rsidRPr="60CECE1D">
              <w:rPr>
                <w:color w:val="000000"/>
                <w:sz w:val="20"/>
                <w:szCs w:val="20"/>
                <w:lang w:val="en-US"/>
              </w:rPr>
              <w:t xml:space="preserve">Write with </w:t>
            </w:r>
            <w:r w:rsidRPr="60CECE1D">
              <w:rPr>
                <w:sz w:val="20"/>
                <w:szCs w:val="20"/>
                <w:lang w:val="en-US"/>
              </w:rPr>
              <w:t xml:space="preserve">a </w:t>
            </w:r>
            <w:r w:rsidRPr="60CECE1D">
              <w:rPr>
                <w:color w:val="000000"/>
                <w:sz w:val="20"/>
                <w:szCs w:val="20"/>
                <w:lang w:val="en-US"/>
              </w:rPr>
              <w:t>pen or pencil</w:t>
            </w:r>
          </w:p>
          <w:p w14:paraId="000001DA" w14:textId="77777777" w:rsidR="00A70E24" w:rsidRDefault="00B86C4D">
            <w:pPr>
              <w:numPr>
                <w:ilvl w:val="0"/>
                <w:numId w:val="4"/>
              </w:numPr>
              <w:pBdr>
                <w:top w:val="nil"/>
                <w:left w:val="nil"/>
                <w:bottom w:val="nil"/>
                <w:right w:val="nil"/>
                <w:between w:val="nil"/>
              </w:pBdr>
              <w:spacing w:before="20" w:after="20"/>
            </w:pPr>
            <w:r>
              <w:rPr>
                <w:color w:val="000000"/>
                <w:sz w:val="20"/>
                <w:szCs w:val="20"/>
              </w:rPr>
              <w:t>Key/type (e.g., use a computer)</w:t>
            </w:r>
          </w:p>
          <w:p w14:paraId="000001DB" w14:textId="77777777" w:rsidR="00A70E24" w:rsidRDefault="00B86C4D">
            <w:pPr>
              <w:numPr>
                <w:ilvl w:val="0"/>
                <w:numId w:val="4"/>
              </w:numPr>
              <w:pBdr>
                <w:top w:val="nil"/>
                <w:left w:val="nil"/>
                <w:bottom w:val="nil"/>
                <w:right w:val="nil"/>
                <w:between w:val="nil"/>
              </w:pBdr>
              <w:spacing w:before="20" w:after="20"/>
            </w:pPr>
            <w:r>
              <w:rPr>
                <w:color w:val="000000"/>
                <w:sz w:val="20"/>
                <w:szCs w:val="20"/>
              </w:rPr>
              <w:t>Pinch/pick or otherwise work with fingers</w:t>
            </w:r>
          </w:p>
          <w:p w14:paraId="000001DC" w14:textId="77777777" w:rsidR="00A70E24" w:rsidRDefault="00B86C4D">
            <w:pPr>
              <w:numPr>
                <w:ilvl w:val="0"/>
                <w:numId w:val="4"/>
              </w:numPr>
              <w:pBdr>
                <w:top w:val="nil"/>
                <w:left w:val="nil"/>
                <w:bottom w:val="nil"/>
                <w:right w:val="nil"/>
                <w:between w:val="nil"/>
              </w:pBdr>
              <w:spacing w:before="20" w:after="20"/>
            </w:pPr>
            <w:r>
              <w:rPr>
                <w:color w:val="000000"/>
                <w:sz w:val="20"/>
                <w:szCs w:val="20"/>
              </w:rPr>
              <w:t>Twist (e.g., turn objects/knobs using hands)</w:t>
            </w:r>
          </w:p>
          <w:p w14:paraId="000001DD" w14:textId="77777777" w:rsidR="00A70E24" w:rsidRDefault="00B86C4D">
            <w:pPr>
              <w:numPr>
                <w:ilvl w:val="0"/>
                <w:numId w:val="4"/>
              </w:numPr>
              <w:pBdr>
                <w:top w:val="nil"/>
                <w:left w:val="nil"/>
                <w:bottom w:val="nil"/>
                <w:right w:val="nil"/>
                <w:between w:val="nil"/>
              </w:pBdr>
              <w:spacing w:before="20" w:after="20"/>
            </w:pPr>
            <w:r>
              <w:rPr>
                <w:color w:val="000000"/>
                <w:sz w:val="20"/>
                <w:szCs w:val="20"/>
              </w:rPr>
              <w:t>Squeeze with finger (e.g., eye dropper)</w:t>
            </w:r>
          </w:p>
        </w:tc>
        <w:tc>
          <w:tcPr>
            <w:tcW w:w="43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80" w:type="dxa"/>
              <w:left w:w="120" w:type="dxa"/>
              <w:bottom w:w="80" w:type="dxa"/>
              <w:right w:w="120" w:type="dxa"/>
            </w:tcMar>
          </w:tcPr>
          <w:p w14:paraId="000001DE" w14:textId="77777777" w:rsidR="00A70E24" w:rsidRDefault="00B86C4D">
            <w:pPr>
              <w:numPr>
                <w:ilvl w:val="0"/>
                <w:numId w:val="4"/>
              </w:numPr>
              <w:pBdr>
                <w:top w:val="nil"/>
                <w:left w:val="nil"/>
                <w:bottom w:val="nil"/>
                <w:right w:val="nil"/>
                <w:between w:val="nil"/>
              </w:pBdr>
              <w:spacing w:before="20" w:after="20"/>
            </w:pPr>
            <w:r>
              <w:rPr>
                <w:color w:val="000000"/>
                <w:sz w:val="20"/>
                <w:szCs w:val="20"/>
              </w:rPr>
              <w:t>Transfer knowledge from one situation to another</w:t>
            </w:r>
          </w:p>
          <w:p w14:paraId="000001DF" w14:textId="77777777" w:rsidR="00A70E24" w:rsidRDefault="00B86C4D">
            <w:pPr>
              <w:numPr>
                <w:ilvl w:val="0"/>
                <w:numId w:val="4"/>
              </w:numPr>
              <w:pBdr>
                <w:top w:val="nil"/>
                <w:left w:val="nil"/>
                <w:bottom w:val="nil"/>
                <w:right w:val="nil"/>
                <w:between w:val="nil"/>
              </w:pBdr>
              <w:spacing w:before="20" w:after="20"/>
            </w:pPr>
            <w:r>
              <w:rPr>
                <w:color w:val="000000"/>
                <w:sz w:val="20"/>
                <w:szCs w:val="20"/>
              </w:rPr>
              <w:t>Process information</w:t>
            </w:r>
          </w:p>
          <w:p w14:paraId="000001E0" w14:textId="77777777" w:rsidR="00A70E24" w:rsidRDefault="00B86C4D">
            <w:pPr>
              <w:numPr>
                <w:ilvl w:val="0"/>
                <w:numId w:val="4"/>
              </w:numPr>
              <w:pBdr>
                <w:top w:val="nil"/>
                <w:left w:val="nil"/>
                <w:bottom w:val="nil"/>
                <w:right w:val="nil"/>
                <w:between w:val="nil"/>
              </w:pBdr>
              <w:spacing w:before="20" w:after="20"/>
            </w:pPr>
            <w:proofErr w:type="gramStart"/>
            <w:r>
              <w:rPr>
                <w:color w:val="000000"/>
                <w:sz w:val="20"/>
                <w:szCs w:val="20"/>
              </w:rPr>
              <w:t>Evaluate</w:t>
            </w:r>
            <w:proofErr w:type="gramEnd"/>
            <w:r>
              <w:rPr>
                <w:color w:val="000000"/>
                <w:sz w:val="20"/>
                <w:szCs w:val="20"/>
              </w:rPr>
              <w:t xml:space="preserve"> outcomes</w:t>
            </w:r>
          </w:p>
          <w:p w14:paraId="000001E1" w14:textId="77777777" w:rsidR="00A70E24" w:rsidRDefault="60CECE1D" w:rsidP="60CECE1D">
            <w:pPr>
              <w:numPr>
                <w:ilvl w:val="0"/>
                <w:numId w:val="4"/>
              </w:numPr>
              <w:pBdr>
                <w:top w:val="nil"/>
                <w:left w:val="nil"/>
                <w:bottom w:val="nil"/>
                <w:right w:val="nil"/>
                <w:between w:val="nil"/>
              </w:pBdr>
              <w:spacing w:before="20" w:after="20"/>
            </w:pPr>
            <w:r w:rsidRPr="60CECE1D">
              <w:rPr>
                <w:color w:val="000000"/>
                <w:sz w:val="20"/>
                <w:szCs w:val="20"/>
                <w:lang w:val="en-US"/>
              </w:rPr>
              <w:t xml:space="preserve">Problem </w:t>
            </w:r>
            <w:proofErr w:type="gramStart"/>
            <w:r w:rsidRPr="60CECE1D">
              <w:rPr>
                <w:color w:val="000000"/>
                <w:sz w:val="20"/>
                <w:szCs w:val="20"/>
                <w:lang w:val="en-US"/>
              </w:rPr>
              <w:t>solve</w:t>
            </w:r>
            <w:proofErr w:type="gramEnd"/>
          </w:p>
          <w:p w14:paraId="000001E2" w14:textId="77777777" w:rsidR="00A70E24" w:rsidRDefault="00B86C4D">
            <w:pPr>
              <w:numPr>
                <w:ilvl w:val="0"/>
                <w:numId w:val="4"/>
              </w:numPr>
              <w:pBdr>
                <w:top w:val="nil"/>
                <w:left w:val="nil"/>
                <w:bottom w:val="nil"/>
                <w:right w:val="nil"/>
                <w:between w:val="nil"/>
              </w:pBdr>
              <w:spacing w:before="20" w:after="20"/>
            </w:pPr>
            <w:r>
              <w:rPr>
                <w:color w:val="000000"/>
                <w:sz w:val="20"/>
                <w:szCs w:val="20"/>
              </w:rPr>
              <w:t>Prioritize tasks</w:t>
            </w:r>
          </w:p>
          <w:p w14:paraId="000001E3" w14:textId="77777777" w:rsidR="00A70E24" w:rsidRDefault="00B86C4D">
            <w:pPr>
              <w:numPr>
                <w:ilvl w:val="0"/>
                <w:numId w:val="4"/>
              </w:numPr>
              <w:pBdr>
                <w:top w:val="nil"/>
                <w:left w:val="nil"/>
                <w:bottom w:val="nil"/>
                <w:right w:val="nil"/>
                <w:between w:val="nil"/>
              </w:pBdr>
              <w:spacing w:before="20" w:after="20"/>
            </w:pPr>
            <w:r>
              <w:rPr>
                <w:color w:val="000000"/>
                <w:sz w:val="20"/>
                <w:szCs w:val="20"/>
              </w:rPr>
              <w:t xml:space="preserve">Use </w:t>
            </w:r>
            <w:r>
              <w:rPr>
                <w:sz w:val="20"/>
                <w:szCs w:val="20"/>
              </w:rPr>
              <w:t>long-term</w:t>
            </w:r>
            <w:r>
              <w:rPr>
                <w:color w:val="000000"/>
                <w:sz w:val="20"/>
                <w:szCs w:val="20"/>
              </w:rPr>
              <w:t xml:space="preserve"> and </w:t>
            </w:r>
            <w:r>
              <w:rPr>
                <w:sz w:val="20"/>
                <w:szCs w:val="20"/>
              </w:rPr>
              <w:t>short-term</w:t>
            </w:r>
            <w:r>
              <w:rPr>
                <w:color w:val="000000"/>
                <w:sz w:val="20"/>
                <w:szCs w:val="20"/>
              </w:rPr>
              <w:t xml:space="preserve"> memory</w:t>
            </w:r>
          </w:p>
        </w:tc>
      </w:tr>
      <w:tr w:rsidR="00A70E24" w14:paraId="449720ED" w14:textId="77777777" w:rsidTr="00925866">
        <w:tc>
          <w:tcPr>
            <w:tcW w:w="4320" w:type="dxa"/>
            <w:tcBorders>
              <w:top w:val="single" w:sz="4" w:space="0" w:color="AAAAAA"/>
              <w:left w:val="single" w:sz="4" w:space="0" w:color="AAAAAA"/>
              <w:bottom w:val="single" w:sz="4" w:space="0" w:color="AAAAAA"/>
              <w:right w:val="single" w:sz="4" w:space="0" w:color="AAAAAA"/>
            </w:tcBorders>
            <w:shd w:val="clear" w:color="auto" w:fill="F2F6FA"/>
            <w:tcMar>
              <w:top w:w="80" w:type="dxa"/>
              <w:left w:w="120" w:type="dxa"/>
              <w:bottom w:w="80" w:type="dxa"/>
              <w:right w:w="120" w:type="dxa"/>
            </w:tcMar>
          </w:tcPr>
          <w:p w14:paraId="000001E4" w14:textId="77777777" w:rsidR="00A70E24" w:rsidRDefault="00B86C4D">
            <w:pPr>
              <w:numPr>
                <w:ilvl w:val="0"/>
                <w:numId w:val="4"/>
              </w:numPr>
              <w:pBdr>
                <w:top w:val="nil"/>
                <w:left w:val="nil"/>
                <w:bottom w:val="nil"/>
                <w:right w:val="nil"/>
                <w:between w:val="nil"/>
              </w:pBdr>
              <w:spacing w:before="20" w:after="20"/>
            </w:pPr>
            <w:r>
              <w:rPr>
                <w:color w:val="000000"/>
                <w:sz w:val="20"/>
                <w:szCs w:val="20"/>
              </w:rPr>
              <w:t>Twist, bend, stoop/squat, walk</w:t>
            </w:r>
          </w:p>
          <w:p w14:paraId="000001E5" w14:textId="77777777" w:rsidR="00A70E24" w:rsidRDefault="00B86C4D">
            <w:pPr>
              <w:numPr>
                <w:ilvl w:val="0"/>
                <w:numId w:val="4"/>
              </w:numPr>
              <w:pBdr>
                <w:top w:val="nil"/>
                <w:left w:val="nil"/>
                <w:bottom w:val="nil"/>
                <w:right w:val="nil"/>
                <w:between w:val="nil"/>
              </w:pBdr>
              <w:spacing w:before="20" w:after="20"/>
            </w:pPr>
            <w:r>
              <w:rPr>
                <w:color w:val="000000"/>
                <w:sz w:val="20"/>
                <w:szCs w:val="20"/>
              </w:rPr>
              <w:t>Move quickly (e.g., response to an emergency)</w:t>
            </w:r>
          </w:p>
          <w:p w14:paraId="000001E6" w14:textId="77777777" w:rsidR="00A70E24" w:rsidRDefault="00B86C4D">
            <w:pPr>
              <w:numPr>
                <w:ilvl w:val="0"/>
                <w:numId w:val="4"/>
              </w:numPr>
              <w:pBdr>
                <w:top w:val="nil"/>
                <w:left w:val="nil"/>
                <w:bottom w:val="nil"/>
                <w:right w:val="nil"/>
                <w:between w:val="nil"/>
              </w:pBdr>
              <w:spacing w:before="20" w:after="20"/>
            </w:pPr>
            <w:r>
              <w:rPr>
                <w:color w:val="000000"/>
                <w:sz w:val="20"/>
                <w:szCs w:val="20"/>
              </w:rPr>
              <w:t>Climb (e.g., ladders/stools/stairs)</w:t>
            </w:r>
          </w:p>
        </w:tc>
        <w:tc>
          <w:tcPr>
            <w:tcW w:w="4320" w:type="dxa"/>
            <w:tcBorders>
              <w:top w:val="single" w:sz="4" w:space="0" w:color="AAAAAA"/>
              <w:left w:val="single" w:sz="4" w:space="0" w:color="AAAAAA"/>
              <w:bottom w:val="single" w:sz="4" w:space="0" w:color="AAAAAA"/>
              <w:right w:val="single" w:sz="4" w:space="0" w:color="AAAAAA"/>
            </w:tcBorders>
            <w:shd w:val="clear" w:color="auto" w:fill="F2F6FA"/>
            <w:tcMar>
              <w:top w:w="80" w:type="dxa"/>
              <w:left w:w="120" w:type="dxa"/>
              <w:bottom w:w="80" w:type="dxa"/>
              <w:right w:w="120" w:type="dxa"/>
            </w:tcMar>
          </w:tcPr>
          <w:p w14:paraId="000001E7" w14:textId="77777777" w:rsidR="00A70E24" w:rsidRDefault="60CECE1D" w:rsidP="60CECE1D">
            <w:pPr>
              <w:numPr>
                <w:ilvl w:val="0"/>
                <w:numId w:val="4"/>
              </w:numPr>
              <w:pBdr>
                <w:top w:val="nil"/>
                <w:left w:val="nil"/>
                <w:bottom w:val="nil"/>
                <w:right w:val="nil"/>
                <w:between w:val="nil"/>
              </w:pBdr>
              <w:spacing w:before="20" w:after="20"/>
            </w:pPr>
            <w:r w:rsidRPr="60CECE1D">
              <w:rPr>
                <w:color w:val="000000"/>
                <w:sz w:val="20"/>
                <w:szCs w:val="20"/>
                <w:lang w:val="en-US"/>
              </w:rPr>
              <w:t>Identify cause-effect relationships</w:t>
            </w:r>
          </w:p>
          <w:p w14:paraId="000001E8" w14:textId="77777777" w:rsidR="00A70E24" w:rsidRDefault="00B86C4D">
            <w:pPr>
              <w:numPr>
                <w:ilvl w:val="0"/>
                <w:numId w:val="4"/>
              </w:numPr>
              <w:pBdr>
                <w:top w:val="nil"/>
                <w:left w:val="nil"/>
                <w:bottom w:val="nil"/>
                <w:right w:val="nil"/>
                <w:between w:val="nil"/>
              </w:pBdr>
              <w:spacing w:before="20" w:after="20"/>
            </w:pPr>
            <w:r>
              <w:rPr>
                <w:color w:val="000000"/>
                <w:sz w:val="20"/>
                <w:szCs w:val="20"/>
              </w:rPr>
              <w:t>Plan/control activities for others</w:t>
            </w:r>
          </w:p>
          <w:p w14:paraId="000001E9" w14:textId="77777777" w:rsidR="00A70E24" w:rsidRDefault="00B86C4D">
            <w:pPr>
              <w:numPr>
                <w:ilvl w:val="0"/>
                <w:numId w:val="4"/>
              </w:numPr>
              <w:pBdr>
                <w:top w:val="nil"/>
                <w:left w:val="nil"/>
                <w:bottom w:val="nil"/>
                <w:right w:val="nil"/>
                <w:between w:val="nil"/>
              </w:pBdr>
              <w:spacing w:before="20" w:after="20"/>
            </w:pPr>
            <w:r>
              <w:rPr>
                <w:color w:val="000000"/>
                <w:sz w:val="20"/>
                <w:szCs w:val="20"/>
              </w:rPr>
              <w:t>Synthesize knowledge and skills</w:t>
            </w:r>
          </w:p>
          <w:p w14:paraId="000001EA" w14:textId="77777777" w:rsidR="00A70E24" w:rsidRDefault="00B86C4D">
            <w:pPr>
              <w:numPr>
                <w:ilvl w:val="0"/>
                <w:numId w:val="4"/>
              </w:numPr>
              <w:pBdr>
                <w:top w:val="nil"/>
                <w:left w:val="nil"/>
                <w:bottom w:val="nil"/>
                <w:right w:val="nil"/>
                <w:between w:val="nil"/>
              </w:pBdr>
              <w:spacing w:before="20" w:after="20"/>
            </w:pPr>
            <w:r>
              <w:rPr>
                <w:color w:val="000000"/>
                <w:sz w:val="20"/>
                <w:szCs w:val="20"/>
              </w:rPr>
              <w:t>Sequence information</w:t>
            </w:r>
          </w:p>
        </w:tc>
      </w:tr>
      <w:tr w:rsidR="00A70E24" w14:paraId="18DAD545" w14:textId="77777777" w:rsidTr="00925866">
        <w:tc>
          <w:tcPr>
            <w:tcW w:w="43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80" w:type="dxa"/>
              <w:left w:w="120" w:type="dxa"/>
              <w:bottom w:w="80" w:type="dxa"/>
              <w:right w:w="120" w:type="dxa"/>
            </w:tcMar>
          </w:tcPr>
          <w:p w14:paraId="000001EB" w14:textId="77777777" w:rsidR="00A70E24" w:rsidRDefault="00B86C4D">
            <w:pPr>
              <w:numPr>
                <w:ilvl w:val="0"/>
                <w:numId w:val="4"/>
              </w:numPr>
              <w:pBdr>
                <w:top w:val="nil"/>
                <w:left w:val="nil"/>
                <w:bottom w:val="nil"/>
                <w:right w:val="nil"/>
                <w:between w:val="nil"/>
              </w:pBdr>
              <w:spacing w:before="20" w:after="20"/>
            </w:pPr>
            <w:r>
              <w:rPr>
                <w:color w:val="000000"/>
                <w:sz w:val="20"/>
                <w:szCs w:val="20"/>
              </w:rPr>
              <w:t>Ability to feel pulses, temperature, palpate veins, etc.</w:t>
            </w:r>
          </w:p>
        </w:tc>
        <w:tc>
          <w:tcPr>
            <w:tcW w:w="43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80" w:type="dxa"/>
              <w:left w:w="120" w:type="dxa"/>
              <w:bottom w:w="80" w:type="dxa"/>
              <w:right w:w="120" w:type="dxa"/>
            </w:tcMar>
          </w:tcPr>
          <w:p w14:paraId="000001EC" w14:textId="77777777" w:rsidR="00A70E24" w:rsidRDefault="00B86C4D">
            <w:pPr>
              <w:numPr>
                <w:ilvl w:val="0"/>
                <w:numId w:val="4"/>
              </w:numPr>
              <w:pBdr>
                <w:top w:val="nil"/>
                <w:left w:val="nil"/>
                <w:bottom w:val="nil"/>
                <w:right w:val="nil"/>
                <w:between w:val="nil"/>
              </w:pBdr>
              <w:spacing w:before="20" w:after="20"/>
            </w:pPr>
            <w:r>
              <w:rPr>
                <w:color w:val="000000"/>
                <w:sz w:val="20"/>
                <w:szCs w:val="20"/>
              </w:rPr>
              <w:t xml:space="preserve">Detect odors from </w:t>
            </w:r>
            <w:r>
              <w:rPr>
                <w:sz w:val="20"/>
                <w:szCs w:val="20"/>
              </w:rPr>
              <w:t xml:space="preserve">the </w:t>
            </w:r>
            <w:r>
              <w:rPr>
                <w:color w:val="000000"/>
                <w:sz w:val="20"/>
                <w:szCs w:val="20"/>
              </w:rPr>
              <w:t xml:space="preserve">client (e.g., </w:t>
            </w:r>
            <w:r>
              <w:rPr>
                <w:sz w:val="20"/>
                <w:szCs w:val="20"/>
              </w:rPr>
              <w:t>foul-smelling</w:t>
            </w:r>
            <w:r>
              <w:rPr>
                <w:color w:val="000000"/>
                <w:sz w:val="20"/>
                <w:szCs w:val="20"/>
              </w:rPr>
              <w:t xml:space="preserve"> drainage, alcohol breath)</w:t>
            </w:r>
          </w:p>
          <w:p w14:paraId="000001ED" w14:textId="77777777" w:rsidR="00A70E24" w:rsidRDefault="00B86C4D">
            <w:pPr>
              <w:numPr>
                <w:ilvl w:val="0"/>
                <w:numId w:val="4"/>
              </w:numPr>
              <w:pBdr>
                <w:top w:val="nil"/>
                <w:left w:val="nil"/>
                <w:bottom w:val="nil"/>
                <w:right w:val="nil"/>
                <w:between w:val="nil"/>
              </w:pBdr>
              <w:spacing w:before="20" w:after="20"/>
            </w:pPr>
            <w:r>
              <w:rPr>
                <w:color w:val="000000"/>
                <w:sz w:val="20"/>
                <w:szCs w:val="20"/>
              </w:rPr>
              <w:t>Detect smoke</w:t>
            </w:r>
          </w:p>
          <w:p w14:paraId="000001EE" w14:textId="77777777" w:rsidR="00A70E24" w:rsidRDefault="00B86C4D">
            <w:pPr>
              <w:numPr>
                <w:ilvl w:val="0"/>
                <w:numId w:val="4"/>
              </w:numPr>
              <w:pBdr>
                <w:top w:val="nil"/>
                <w:left w:val="nil"/>
                <w:bottom w:val="nil"/>
                <w:right w:val="nil"/>
                <w:between w:val="nil"/>
              </w:pBdr>
              <w:spacing w:before="20" w:after="20"/>
            </w:pPr>
            <w:r>
              <w:rPr>
                <w:color w:val="000000"/>
                <w:sz w:val="20"/>
                <w:szCs w:val="20"/>
              </w:rPr>
              <w:t>Detect gases or noxious smells</w:t>
            </w:r>
          </w:p>
        </w:tc>
      </w:tr>
      <w:tr w:rsidR="00A70E24" w14:paraId="47D72FD5" w14:textId="77777777" w:rsidTr="00925866">
        <w:tc>
          <w:tcPr>
            <w:tcW w:w="43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80" w:type="dxa"/>
              <w:left w:w="120" w:type="dxa"/>
              <w:bottom w:w="80" w:type="dxa"/>
              <w:right w:w="120" w:type="dxa"/>
            </w:tcMar>
          </w:tcPr>
          <w:p w14:paraId="000001EF" w14:textId="77777777" w:rsidR="00A70E24" w:rsidRDefault="00B86C4D">
            <w:pPr>
              <w:numPr>
                <w:ilvl w:val="0"/>
                <w:numId w:val="4"/>
              </w:numPr>
              <w:pBdr>
                <w:top w:val="nil"/>
                <w:left w:val="nil"/>
                <w:bottom w:val="nil"/>
                <w:right w:val="nil"/>
                <w:between w:val="nil"/>
              </w:pBdr>
              <w:spacing w:before="20" w:after="20"/>
            </w:pPr>
            <w:r>
              <w:rPr>
                <w:color w:val="000000"/>
                <w:sz w:val="20"/>
                <w:szCs w:val="20"/>
              </w:rPr>
              <w:t>See objects up to 20 inches away</w:t>
            </w:r>
          </w:p>
          <w:p w14:paraId="000001F0" w14:textId="77777777" w:rsidR="00A70E24" w:rsidRDefault="00B86C4D">
            <w:pPr>
              <w:numPr>
                <w:ilvl w:val="0"/>
                <w:numId w:val="4"/>
              </w:numPr>
              <w:pBdr>
                <w:top w:val="nil"/>
                <w:left w:val="nil"/>
                <w:bottom w:val="nil"/>
                <w:right w:val="nil"/>
                <w:between w:val="nil"/>
              </w:pBdr>
              <w:spacing w:before="20" w:after="20"/>
            </w:pPr>
            <w:r>
              <w:rPr>
                <w:color w:val="000000"/>
                <w:sz w:val="20"/>
                <w:szCs w:val="20"/>
              </w:rPr>
              <w:t>See objects up to 20 feet away</w:t>
            </w:r>
          </w:p>
          <w:p w14:paraId="000001F1" w14:textId="77777777" w:rsidR="00A70E24" w:rsidRDefault="00B86C4D">
            <w:pPr>
              <w:numPr>
                <w:ilvl w:val="0"/>
                <w:numId w:val="4"/>
              </w:numPr>
              <w:pBdr>
                <w:top w:val="nil"/>
                <w:left w:val="nil"/>
                <w:bottom w:val="nil"/>
                <w:right w:val="nil"/>
                <w:between w:val="nil"/>
              </w:pBdr>
              <w:spacing w:before="20" w:after="20"/>
            </w:pPr>
            <w:r>
              <w:rPr>
                <w:color w:val="000000"/>
                <w:sz w:val="20"/>
                <w:szCs w:val="20"/>
              </w:rPr>
              <w:t>See objects more than 20 feet away</w:t>
            </w:r>
          </w:p>
          <w:p w14:paraId="000001F2" w14:textId="77777777" w:rsidR="00A70E24" w:rsidRDefault="00B86C4D">
            <w:pPr>
              <w:numPr>
                <w:ilvl w:val="0"/>
                <w:numId w:val="4"/>
              </w:numPr>
              <w:pBdr>
                <w:top w:val="nil"/>
                <w:left w:val="nil"/>
                <w:bottom w:val="nil"/>
                <w:right w:val="nil"/>
                <w:between w:val="nil"/>
              </w:pBdr>
              <w:spacing w:before="20" w:after="20"/>
            </w:pPr>
            <w:r>
              <w:rPr>
                <w:color w:val="000000"/>
                <w:sz w:val="20"/>
                <w:szCs w:val="20"/>
              </w:rPr>
              <w:lastRenderedPageBreak/>
              <w:t>Use depth perception and peripheral vision</w:t>
            </w:r>
          </w:p>
          <w:p w14:paraId="000001F3" w14:textId="77777777" w:rsidR="00A70E24" w:rsidRDefault="00B86C4D">
            <w:pPr>
              <w:numPr>
                <w:ilvl w:val="0"/>
                <w:numId w:val="4"/>
              </w:numPr>
              <w:pBdr>
                <w:top w:val="nil"/>
                <w:left w:val="nil"/>
                <w:bottom w:val="nil"/>
                <w:right w:val="nil"/>
                <w:between w:val="nil"/>
              </w:pBdr>
              <w:spacing w:before="20" w:after="20"/>
            </w:pPr>
            <w:r>
              <w:rPr>
                <w:color w:val="000000"/>
                <w:sz w:val="20"/>
                <w:szCs w:val="20"/>
              </w:rPr>
              <w:t>Distinguish color (e.g., color codes on supplies, charts, bed)</w:t>
            </w:r>
          </w:p>
          <w:p w14:paraId="000001F4" w14:textId="77777777" w:rsidR="00A70E24" w:rsidRDefault="00B86C4D">
            <w:pPr>
              <w:numPr>
                <w:ilvl w:val="0"/>
                <w:numId w:val="4"/>
              </w:numPr>
              <w:pBdr>
                <w:top w:val="nil"/>
                <w:left w:val="nil"/>
                <w:bottom w:val="nil"/>
                <w:right w:val="nil"/>
                <w:between w:val="nil"/>
              </w:pBdr>
              <w:spacing w:before="20" w:after="20"/>
            </w:pPr>
            <w:r>
              <w:rPr>
                <w:color w:val="000000"/>
                <w:sz w:val="20"/>
                <w:szCs w:val="20"/>
              </w:rPr>
              <w:t>Distinguish color intensity (e.g., flushed skin)</w:t>
            </w:r>
          </w:p>
          <w:p w14:paraId="000001F5" w14:textId="77777777" w:rsidR="00A70E24" w:rsidRDefault="00B86C4D">
            <w:pPr>
              <w:numPr>
                <w:ilvl w:val="0"/>
                <w:numId w:val="4"/>
              </w:numPr>
              <w:pBdr>
                <w:top w:val="nil"/>
                <w:left w:val="nil"/>
                <w:bottom w:val="nil"/>
                <w:right w:val="nil"/>
                <w:between w:val="nil"/>
              </w:pBdr>
              <w:spacing w:before="20" w:after="20"/>
            </w:pPr>
            <w:r>
              <w:rPr>
                <w:color w:val="000000"/>
                <w:sz w:val="20"/>
                <w:szCs w:val="20"/>
              </w:rPr>
              <w:t xml:space="preserve">Visual acuity to read calibrations on </w:t>
            </w:r>
            <w:r>
              <w:rPr>
                <w:sz w:val="20"/>
                <w:szCs w:val="20"/>
              </w:rPr>
              <w:t xml:space="preserve">a </w:t>
            </w:r>
            <w:r>
              <w:rPr>
                <w:color w:val="000000"/>
                <w:sz w:val="20"/>
                <w:szCs w:val="20"/>
              </w:rPr>
              <w:t>1 ml syringe</w:t>
            </w:r>
          </w:p>
        </w:tc>
        <w:tc>
          <w:tcPr>
            <w:tcW w:w="4320" w:type="dxa"/>
            <w:tcBorders>
              <w:top w:val="single" w:sz="4" w:space="0" w:color="AAAAAA"/>
              <w:left w:val="single" w:sz="4" w:space="0" w:color="AAAAAA"/>
              <w:bottom w:val="single" w:sz="4" w:space="0" w:color="AAAAAA"/>
              <w:right w:val="single" w:sz="4" w:space="0" w:color="AAAAAA"/>
            </w:tcBorders>
            <w:shd w:val="clear" w:color="auto" w:fill="F2F6FA"/>
            <w:tcMar>
              <w:top w:w="80" w:type="dxa"/>
              <w:left w:w="120" w:type="dxa"/>
              <w:bottom w:w="80" w:type="dxa"/>
              <w:right w:w="120" w:type="dxa"/>
            </w:tcMar>
          </w:tcPr>
          <w:p w14:paraId="000001F6" w14:textId="77777777" w:rsidR="00A70E24" w:rsidRDefault="00B86C4D">
            <w:pPr>
              <w:numPr>
                <w:ilvl w:val="0"/>
                <w:numId w:val="4"/>
              </w:numPr>
              <w:pBdr>
                <w:top w:val="nil"/>
                <w:left w:val="nil"/>
                <w:bottom w:val="nil"/>
                <w:right w:val="nil"/>
                <w:between w:val="nil"/>
              </w:pBdr>
              <w:spacing w:before="20" w:after="20"/>
            </w:pPr>
            <w:r>
              <w:rPr>
                <w:color w:val="000000"/>
                <w:sz w:val="20"/>
                <w:szCs w:val="20"/>
              </w:rPr>
              <w:lastRenderedPageBreak/>
              <w:t>Read and understand columns of writing (flow sheets, charts)</w:t>
            </w:r>
          </w:p>
          <w:p w14:paraId="000001F7" w14:textId="77777777" w:rsidR="00A70E24" w:rsidRDefault="00B86C4D">
            <w:pPr>
              <w:numPr>
                <w:ilvl w:val="0"/>
                <w:numId w:val="4"/>
              </w:numPr>
              <w:pBdr>
                <w:top w:val="nil"/>
                <w:left w:val="nil"/>
                <w:bottom w:val="nil"/>
                <w:right w:val="nil"/>
                <w:between w:val="nil"/>
              </w:pBdr>
              <w:spacing w:before="20" w:after="20"/>
            </w:pPr>
            <w:r>
              <w:rPr>
                <w:color w:val="000000"/>
                <w:sz w:val="20"/>
                <w:szCs w:val="20"/>
              </w:rPr>
              <w:t>Read digital displays</w:t>
            </w:r>
          </w:p>
          <w:p w14:paraId="000001F8" w14:textId="77777777" w:rsidR="00A70E24" w:rsidRDefault="00B86C4D">
            <w:pPr>
              <w:numPr>
                <w:ilvl w:val="0"/>
                <w:numId w:val="4"/>
              </w:numPr>
              <w:pBdr>
                <w:top w:val="nil"/>
                <w:left w:val="nil"/>
                <w:bottom w:val="nil"/>
                <w:right w:val="nil"/>
                <w:between w:val="nil"/>
              </w:pBdr>
              <w:spacing w:before="20" w:after="20"/>
            </w:pPr>
            <w:r>
              <w:rPr>
                <w:color w:val="000000"/>
                <w:sz w:val="20"/>
                <w:szCs w:val="20"/>
              </w:rPr>
              <w:t>Read graphic printouts (e.g., EKG)</w:t>
            </w:r>
          </w:p>
          <w:p w14:paraId="000001F9" w14:textId="77777777" w:rsidR="00A70E24" w:rsidRDefault="00B86C4D">
            <w:pPr>
              <w:numPr>
                <w:ilvl w:val="0"/>
                <w:numId w:val="4"/>
              </w:numPr>
              <w:pBdr>
                <w:top w:val="nil"/>
                <w:left w:val="nil"/>
                <w:bottom w:val="nil"/>
                <w:right w:val="nil"/>
                <w:between w:val="nil"/>
              </w:pBdr>
              <w:spacing w:before="20" w:after="20"/>
            </w:pPr>
            <w:r>
              <w:rPr>
                <w:color w:val="000000"/>
                <w:sz w:val="20"/>
                <w:szCs w:val="20"/>
              </w:rPr>
              <w:lastRenderedPageBreak/>
              <w:t>Calibrate equipment</w:t>
            </w:r>
          </w:p>
          <w:p w14:paraId="000001FA" w14:textId="77777777" w:rsidR="00A70E24" w:rsidRDefault="00B86C4D">
            <w:pPr>
              <w:numPr>
                <w:ilvl w:val="0"/>
                <w:numId w:val="4"/>
              </w:numPr>
              <w:pBdr>
                <w:top w:val="nil"/>
                <w:left w:val="nil"/>
                <w:bottom w:val="nil"/>
                <w:right w:val="nil"/>
                <w:between w:val="nil"/>
              </w:pBdr>
              <w:spacing w:before="20" w:after="20"/>
            </w:pPr>
            <w:r>
              <w:rPr>
                <w:color w:val="000000"/>
                <w:sz w:val="20"/>
                <w:szCs w:val="20"/>
              </w:rPr>
              <w:t>Convert numbers to/from the Metric System</w:t>
            </w:r>
          </w:p>
          <w:p w14:paraId="000001FB" w14:textId="77777777" w:rsidR="00A70E24" w:rsidRDefault="00B86C4D">
            <w:pPr>
              <w:numPr>
                <w:ilvl w:val="0"/>
                <w:numId w:val="4"/>
              </w:numPr>
              <w:pBdr>
                <w:top w:val="nil"/>
                <w:left w:val="nil"/>
                <w:bottom w:val="nil"/>
                <w:right w:val="nil"/>
                <w:between w:val="nil"/>
              </w:pBdr>
              <w:spacing w:before="20" w:after="20"/>
            </w:pPr>
            <w:r>
              <w:rPr>
                <w:color w:val="000000"/>
                <w:sz w:val="20"/>
                <w:szCs w:val="20"/>
              </w:rPr>
              <w:t>Read graphs (e.g., vital sign sheets)</w:t>
            </w:r>
          </w:p>
          <w:p w14:paraId="000001FC" w14:textId="77777777" w:rsidR="00A70E24" w:rsidRDefault="00B86C4D">
            <w:pPr>
              <w:numPr>
                <w:ilvl w:val="0"/>
                <w:numId w:val="4"/>
              </w:numPr>
              <w:pBdr>
                <w:top w:val="nil"/>
                <w:left w:val="nil"/>
                <w:bottom w:val="nil"/>
                <w:right w:val="nil"/>
                <w:between w:val="nil"/>
              </w:pBdr>
              <w:spacing w:before="20" w:after="20"/>
            </w:pPr>
            <w:r>
              <w:rPr>
                <w:color w:val="000000"/>
                <w:sz w:val="20"/>
                <w:szCs w:val="20"/>
              </w:rPr>
              <w:t>Measure time (e.g., count duration of contractions)</w:t>
            </w:r>
          </w:p>
          <w:p w14:paraId="000001FD" w14:textId="77777777" w:rsidR="00A70E24" w:rsidRDefault="00B86C4D">
            <w:pPr>
              <w:numPr>
                <w:ilvl w:val="0"/>
                <w:numId w:val="4"/>
              </w:numPr>
              <w:pBdr>
                <w:top w:val="nil"/>
                <w:left w:val="nil"/>
                <w:bottom w:val="nil"/>
                <w:right w:val="nil"/>
                <w:between w:val="nil"/>
              </w:pBdr>
              <w:spacing w:before="20" w:after="20"/>
            </w:pPr>
            <w:r>
              <w:rPr>
                <w:color w:val="000000"/>
                <w:sz w:val="20"/>
                <w:szCs w:val="20"/>
              </w:rPr>
              <w:t>Count rates (e.g., drips/minute, pulse)</w:t>
            </w:r>
          </w:p>
          <w:p w14:paraId="000001FE" w14:textId="77777777" w:rsidR="00A70E24" w:rsidRDefault="00B86C4D">
            <w:pPr>
              <w:numPr>
                <w:ilvl w:val="0"/>
                <w:numId w:val="4"/>
              </w:numPr>
              <w:pBdr>
                <w:top w:val="nil"/>
                <w:left w:val="nil"/>
                <w:bottom w:val="nil"/>
                <w:right w:val="nil"/>
                <w:between w:val="nil"/>
              </w:pBdr>
              <w:spacing w:before="20" w:after="20"/>
            </w:pPr>
            <w:r>
              <w:rPr>
                <w:color w:val="000000"/>
                <w:sz w:val="20"/>
                <w:szCs w:val="20"/>
              </w:rPr>
              <w:t>Add, subtract, multiply, and/or divide whole numbers and fractions</w:t>
            </w:r>
          </w:p>
        </w:tc>
      </w:tr>
      <w:tr w:rsidR="00A70E24" w14:paraId="18606F50" w14:textId="77777777" w:rsidTr="00925866">
        <w:tc>
          <w:tcPr>
            <w:tcW w:w="43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80" w:type="dxa"/>
              <w:left w:w="120" w:type="dxa"/>
              <w:bottom w:w="80" w:type="dxa"/>
              <w:right w:w="120" w:type="dxa"/>
            </w:tcMar>
          </w:tcPr>
          <w:p w14:paraId="000001FF" w14:textId="77777777" w:rsidR="00A70E24" w:rsidRDefault="00B86C4D">
            <w:pPr>
              <w:numPr>
                <w:ilvl w:val="0"/>
                <w:numId w:val="4"/>
              </w:numPr>
              <w:pBdr>
                <w:top w:val="nil"/>
                <w:left w:val="nil"/>
                <w:bottom w:val="nil"/>
                <w:right w:val="nil"/>
                <w:between w:val="nil"/>
              </w:pBdr>
              <w:spacing w:before="20" w:after="20"/>
            </w:pPr>
            <w:r>
              <w:rPr>
                <w:color w:val="000000"/>
                <w:sz w:val="20"/>
                <w:szCs w:val="20"/>
              </w:rPr>
              <w:lastRenderedPageBreak/>
              <w:t>Establish therapeutic boundaries</w:t>
            </w:r>
          </w:p>
          <w:p w14:paraId="00000200" w14:textId="77777777" w:rsidR="00A70E24" w:rsidRDefault="00B86C4D">
            <w:pPr>
              <w:numPr>
                <w:ilvl w:val="0"/>
                <w:numId w:val="4"/>
              </w:numPr>
              <w:pBdr>
                <w:top w:val="nil"/>
                <w:left w:val="nil"/>
                <w:bottom w:val="nil"/>
                <w:right w:val="nil"/>
                <w:between w:val="nil"/>
              </w:pBdr>
              <w:spacing w:before="20" w:after="20"/>
            </w:pPr>
            <w:r>
              <w:rPr>
                <w:color w:val="000000"/>
                <w:sz w:val="20"/>
                <w:szCs w:val="20"/>
              </w:rPr>
              <w:t xml:space="preserve">Provide </w:t>
            </w:r>
            <w:r>
              <w:rPr>
                <w:sz w:val="20"/>
                <w:szCs w:val="20"/>
              </w:rPr>
              <w:t xml:space="preserve">the </w:t>
            </w:r>
            <w:r>
              <w:rPr>
                <w:color w:val="000000"/>
                <w:sz w:val="20"/>
                <w:szCs w:val="20"/>
              </w:rPr>
              <w:t>client with emotional support</w:t>
            </w:r>
          </w:p>
          <w:p w14:paraId="00000201" w14:textId="77777777" w:rsidR="00A70E24" w:rsidRDefault="00B86C4D">
            <w:pPr>
              <w:numPr>
                <w:ilvl w:val="0"/>
                <w:numId w:val="4"/>
              </w:numPr>
              <w:pBdr>
                <w:top w:val="nil"/>
                <w:left w:val="nil"/>
                <w:bottom w:val="nil"/>
                <w:right w:val="nil"/>
                <w:between w:val="nil"/>
              </w:pBdr>
              <w:spacing w:before="20" w:after="20"/>
            </w:pPr>
            <w:r>
              <w:rPr>
                <w:color w:val="000000"/>
                <w:sz w:val="20"/>
                <w:szCs w:val="20"/>
              </w:rPr>
              <w:t xml:space="preserve">Adapt to </w:t>
            </w:r>
            <w:r>
              <w:rPr>
                <w:sz w:val="20"/>
                <w:szCs w:val="20"/>
              </w:rPr>
              <w:t xml:space="preserve">a </w:t>
            </w:r>
            <w:r>
              <w:rPr>
                <w:color w:val="000000"/>
                <w:sz w:val="20"/>
                <w:szCs w:val="20"/>
              </w:rPr>
              <w:t>changing environment/stress</w:t>
            </w:r>
          </w:p>
          <w:p w14:paraId="00000202" w14:textId="77777777" w:rsidR="00A70E24" w:rsidRDefault="00B86C4D">
            <w:pPr>
              <w:numPr>
                <w:ilvl w:val="0"/>
                <w:numId w:val="4"/>
              </w:numPr>
              <w:pBdr>
                <w:top w:val="nil"/>
                <w:left w:val="nil"/>
                <w:bottom w:val="nil"/>
                <w:right w:val="nil"/>
                <w:between w:val="nil"/>
              </w:pBdr>
              <w:spacing w:before="20" w:after="20"/>
            </w:pPr>
            <w:proofErr w:type="gramStart"/>
            <w:r>
              <w:rPr>
                <w:color w:val="000000"/>
                <w:sz w:val="20"/>
                <w:szCs w:val="20"/>
              </w:rPr>
              <w:t>Deal</w:t>
            </w:r>
            <w:proofErr w:type="gramEnd"/>
            <w:r>
              <w:rPr>
                <w:color w:val="000000"/>
                <w:sz w:val="20"/>
                <w:szCs w:val="20"/>
              </w:rPr>
              <w:t xml:space="preserve"> with the unexpected (e.g., client going bad, crisis)</w:t>
            </w:r>
          </w:p>
          <w:p w14:paraId="00000203" w14:textId="77777777" w:rsidR="00A70E24" w:rsidRDefault="00B86C4D">
            <w:pPr>
              <w:numPr>
                <w:ilvl w:val="0"/>
                <w:numId w:val="4"/>
              </w:numPr>
              <w:pBdr>
                <w:top w:val="nil"/>
                <w:left w:val="nil"/>
                <w:bottom w:val="nil"/>
                <w:right w:val="nil"/>
                <w:between w:val="nil"/>
              </w:pBdr>
              <w:spacing w:before="20" w:after="20"/>
            </w:pPr>
            <w:r>
              <w:rPr>
                <w:color w:val="000000"/>
                <w:sz w:val="20"/>
                <w:szCs w:val="20"/>
              </w:rPr>
              <w:t xml:space="preserve">Focus attention on </w:t>
            </w:r>
            <w:r>
              <w:rPr>
                <w:sz w:val="20"/>
                <w:szCs w:val="20"/>
              </w:rPr>
              <w:t xml:space="preserve">the </w:t>
            </w:r>
            <w:r>
              <w:rPr>
                <w:color w:val="000000"/>
                <w:sz w:val="20"/>
                <w:szCs w:val="20"/>
              </w:rPr>
              <w:t xml:space="preserve">task in </w:t>
            </w:r>
            <w:r>
              <w:rPr>
                <w:sz w:val="20"/>
                <w:szCs w:val="20"/>
              </w:rPr>
              <w:t xml:space="preserve">a </w:t>
            </w:r>
            <w:r>
              <w:rPr>
                <w:color w:val="000000"/>
                <w:sz w:val="20"/>
                <w:szCs w:val="20"/>
              </w:rPr>
              <w:t>distracting/chaotic environment</w:t>
            </w:r>
          </w:p>
          <w:p w14:paraId="00000204" w14:textId="77777777" w:rsidR="00A70E24" w:rsidRDefault="00B86C4D">
            <w:pPr>
              <w:numPr>
                <w:ilvl w:val="0"/>
                <w:numId w:val="4"/>
              </w:numPr>
              <w:pBdr>
                <w:top w:val="nil"/>
                <w:left w:val="nil"/>
                <w:bottom w:val="nil"/>
                <w:right w:val="nil"/>
                <w:between w:val="nil"/>
              </w:pBdr>
              <w:spacing w:before="20" w:after="20"/>
            </w:pPr>
            <w:r>
              <w:rPr>
                <w:color w:val="000000"/>
                <w:sz w:val="20"/>
                <w:szCs w:val="20"/>
              </w:rPr>
              <w:t>Monitor own emotions</w:t>
            </w:r>
          </w:p>
          <w:p w14:paraId="00000205" w14:textId="77777777" w:rsidR="00A70E24" w:rsidRDefault="00B86C4D">
            <w:pPr>
              <w:numPr>
                <w:ilvl w:val="0"/>
                <w:numId w:val="4"/>
              </w:numPr>
              <w:pBdr>
                <w:top w:val="nil"/>
                <w:left w:val="nil"/>
                <w:bottom w:val="nil"/>
                <w:right w:val="nil"/>
                <w:between w:val="nil"/>
              </w:pBdr>
              <w:spacing w:before="20" w:after="20"/>
            </w:pPr>
            <w:r>
              <w:rPr>
                <w:color w:val="000000"/>
                <w:sz w:val="20"/>
                <w:szCs w:val="20"/>
              </w:rPr>
              <w:t>Perform multiple responsibilities concurrently</w:t>
            </w:r>
          </w:p>
        </w:tc>
        <w:tc>
          <w:tcPr>
            <w:tcW w:w="432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80" w:type="dxa"/>
              <w:left w:w="120" w:type="dxa"/>
              <w:bottom w:w="80" w:type="dxa"/>
              <w:right w:w="120" w:type="dxa"/>
            </w:tcMar>
          </w:tcPr>
          <w:p w14:paraId="00000206" w14:textId="77777777" w:rsidR="00A70E24" w:rsidRDefault="00B86C4D">
            <w:pPr>
              <w:numPr>
                <w:ilvl w:val="0"/>
                <w:numId w:val="4"/>
              </w:numPr>
              <w:pBdr>
                <w:top w:val="nil"/>
                <w:left w:val="nil"/>
                <w:bottom w:val="nil"/>
                <w:right w:val="nil"/>
                <w:between w:val="nil"/>
              </w:pBdr>
              <w:spacing w:before="20" w:after="20"/>
            </w:pPr>
            <w:r>
              <w:rPr>
                <w:color w:val="000000"/>
                <w:sz w:val="20"/>
                <w:szCs w:val="20"/>
              </w:rPr>
              <w:t>Hear normal speaking level sounds</w:t>
            </w:r>
          </w:p>
          <w:p w14:paraId="00000207" w14:textId="77777777" w:rsidR="00A70E24" w:rsidRDefault="00B86C4D">
            <w:pPr>
              <w:numPr>
                <w:ilvl w:val="0"/>
                <w:numId w:val="4"/>
              </w:numPr>
              <w:pBdr>
                <w:top w:val="nil"/>
                <w:left w:val="nil"/>
                <w:bottom w:val="nil"/>
                <w:right w:val="nil"/>
                <w:between w:val="nil"/>
              </w:pBdr>
              <w:spacing w:before="20" w:after="20"/>
            </w:pPr>
            <w:r>
              <w:rPr>
                <w:color w:val="000000"/>
                <w:sz w:val="20"/>
                <w:szCs w:val="20"/>
              </w:rPr>
              <w:t>Hear faint voices</w:t>
            </w:r>
          </w:p>
          <w:p w14:paraId="00000208" w14:textId="77777777" w:rsidR="00A70E24" w:rsidRDefault="00B86C4D">
            <w:pPr>
              <w:numPr>
                <w:ilvl w:val="0"/>
                <w:numId w:val="4"/>
              </w:numPr>
              <w:pBdr>
                <w:top w:val="nil"/>
                <w:left w:val="nil"/>
                <w:bottom w:val="nil"/>
                <w:right w:val="nil"/>
                <w:between w:val="nil"/>
              </w:pBdr>
              <w:spacing w:before="20" w:after="20"/>
            </w:pPr>
            <w:r>
              <w:rPr>
                <w:color w:val="000000"/>
                <w:sz w:val="20"/>
                <w:szCs w:val="20"/>
              </w:rPr>
              <w:t>Hear faint body sounds (e.g., blood pressure sounds)</w:t>
            </w:r>
          </w:p>
          <w:p w14:paraId="00000209" w14:textId="77777777" w:rsidR="00A70E24" w:rsidRDefault="00B86C4D">
            <w:pPr>
              <w:numPr>
                <w:ilvl w:val="0"/>
                <w:numId w:val="4"/>
              </w:numPr>
              <w:pBdr>
                <w:top w:val="nil"/>
                <w:left w:val="nil"/>
                <w:bottom w:val="nil"/>
                <w:right w:val="nil"/>
                <w:between w:val="nil"/>
              </w:pBdr>
              <w:spacing w:before="20" w:after="20"/>
            </w:pPr>
            <w:r>
              <w:rPr>
                <w:color w:val="000000"/>
                <w:sz w:val="20"/>
                <w:szCs w:val="20"/>
              </w:rPr>
              <w:t>Hear in situations when not able to see lips (e.g., when masks are used)</w:t>
            </w:r>
          </w:p>
          <w:p w14:paraId="0000020A" w14:textId="77777777" w:rsidR="00A70E24" w:rsidRDefault="00B86C4D">
            <w:pPr>
              <w:numPr>
                <w:ilvl w:val="0"/>
                <w:numId w:val="4"/>
              </w:numPr>
              <w:pBdr>
                <w:top w:val="nil"/>
                <w:left w:val="nil"/>
                <w:bottom w:val="nil"/>
                <w:right w:val="nil"/>
                <w:between w:val="nil"/>
              </w:pBdr>
              <w:spacing w:before="20" w:after="20"/>
            </w:pPr>
            <w:r>
              <w:rPr>
                <w:color w:val="000000"/>
                <w:sz w:val="20"/>
                <w:szCs w:val="20"/>
              </w:rPr>
              <w:t>Hear auditory alarms (e.g., monitors, fire alarms, call bells)</w:t>
            </w:r>
          </w:p>
        </w:tc>
      </w:tr>
      <w:tr w:rsidR="00A70E24" w14:paraId="52CF32EB" w14:textId="77777777" w:rsidTr="00925866">
        <w:tc>
          <w:tcPr>
            <w:tcW w:w="4320" w:type="dxa"/>
            <w:tcBorders>
              <w:top w:val="single" w:sz="4" w:space="0" w:color="AAAAAA"/>
              <w:left w:val="single" w:sz="4" w:space="0" w:color="AAAAAA"/>
              <w:bottom w:val="single" w:sz="4" w:space="0" w:color="AAAAAA"/>
              <w:right w:val="single" w:sz="4" w:space="0" w:color="AAAAAA"/>
            </w:tcBorders>
            <w:shd w:val="clear" w:color="auto" w:fill="F2F6FA"/>
            <w:tcMar>
              <w:top w:w="80" w:type="dxa"/>
              <w:left w:w="120" w:type="dxa"/>
              <w:bottom w:w="80" w:type="dxa"/>
              <w:right w:w="120" w:type="dxa"/>
            </w:tcMar>
          </w:tcPr>
          <w:p w14:paraId="0000020B" w14:textId="77777777" w:rsidR="00A70E24" w:rsidRDefault="00B86C4D">
            <w:pPr>
              <w:numPr>
                <w:ilvl w:val="0"/>
                <w:numId w:val="4"/>
              </w:numPr>
              <w:pBdr>
                <w:top w:val="nil"/>
                <w:left w:val="nil"/>
                <w:bottom w:val="nil"/>
                <w:right w:val="nil"/>
                <w:between w:val="nil"/>
              </w:pBdr>
              <w:spacing w:before="20" w:after="20"/>
            </w:pPr>
            <w:r>
              <w:rPr>
                <w:color w:val="000000"/>
                <w:sz w:val="20"/>
                <w:szCs w:val="20"/>
              </w:rPr>
              <w:t xml:space="preserve">Stand at </w:t>
            </w:r>
            <w:r>
              <w:rPr>
                <w:sz w:val="20"/>
                <w:szCs w:val="20"/>
              </w:rPr>
              <w:t>the client's</w:t>
            </w:r>
            <w:r>
              <w:rPr>
                <w:color w:val="000000"/>
                <w:sz w:val="20"/>
                <w:szCs w:val="20"/>
              </w:rPr>
              <w:t xml:space="preserve"> side during </w:t>
            </w:r>
            <w:r>
              <w:rPr>
                <w:sz w:val="20"/>
                <w:szCs w:val="20"/>
              </w:rPr>
              <w:t xml:space="preserve">the </w:t>
            </w:r>
            <w:r>
              <w:rPr>
                <w:color w:val="000000"/>
                <w:sz w:val="20"/>
                <w:szCs w:val="20"/>
              </w:rPr>
              <w:t>surgical or therapeutic procedure</w:t>
            </w:r>
          </w:p>
          <w:p w14:paraId="0000020C" w14:textId="77777777" w:rsidR="00A70E24" w:rsidRDefault="00B86C4D">
            <w:pPr>
              <w:numPr>
                <w:ilvl w:val="0"/>
                <w:numId w:val="4"/>
              </w:numPr>
              <w:pBdr>
                <w:top w:val="nil"/>
                <w:left w:val="nil"/>
                <w:bottom w:val="nil"/>
                <w:right w:val="nil"/>
                <w:between w:val="nil"/>
              </w:pBdr>
              <w:spacing w:before="20" w:after="20"/>
            </w:pPr>
            <w:r>
              <w:rPr>
                <w:color w:val="000000"/>
                <w:sz w:val="20"/>
                <w:szCs w:val="20"/>
              </w:rPr>
              <w:t>Sustain repetitive movements (e.g., CPR)</w:t>
            </w:r>
          </w:p>
          <w:p w14:paraId="0000020D" w14:textId="77777777" w:rsidR="00A70E24" w:rsidRDefault="00B86C4D">
            <w:pPr>
              <w:numPr>
                <w:ilvl w:val="0"/>
                <w:numId w:val="4"/>
              </w:numPr>
              <w:pBdr>
                <w:top w:val="nil"/>
                <w:left w:val="nil"/>
                <w:bottom w:val="nil"/>
                <w:right w:val="nil"/>
                <w:between w:val="nil"/>
              </w:pBdr>
              <w:spacing w:before="20" w:after="20"/>
            </w:pPr>
            <w:r>
              <w:rPr>
                <w:color w:val="000000"/>
                <w:sz w:val="20"/>
                <w:szCs w:val="20"/>
              </w:rPr>
              <w:t>Maintain physical tolerance (e.g., work entire shift)</w:t>
            </w:r>
          </w:p>
          <w:p w14:paraId="0000020E" w14:textId="77777777" w:rsidR="00A70E24" w:rsidRDefault="00B86C4D">
            <w:pPr>
              <w:numPr>
                <w:ilvl w:val="0"/>
                <w:numId w:val="4"/>
              </w:numPr>
              <w:pBdr>
                <w:top w:val="nil"/>
                <w:left w:val="nil"/>
                <w:bottom w:val="nil"/>
                <w:right w:val="nil"/>
                <w:between w:val="nil"/>
              </w:pBdr>
              <w:spacing w:before="20" w:after="20"/>
            </w:pPr>
            <w:r>
              <w:rPr>
                <w:color w:val="000000"/>
                <w:sz w:val="20"/>
                <w:szCs w:val="20"/>
              </w:rPr>
              <w:t>Push and pull 25 pounds (e.g., position clients)</w:t>
            </w:r>
          </w:p>
          <w:p w14:paraId="0000020F" w14:textId="77777777" w:rsidR="00A70E24" w:rsidRDefault="00B86C4D">
            <w:pPr>
              <w:numPr>
                <w:ilvl w:val="0"/>
                <w:numId w:val="4"/>
              </w:numPr>
              <w:pBdr>
                <w:top w:val="nil"/>
                <w:left w:val="nil"/>
                <w:bottom w:val="nil"/>
                <w:right w:val="nil"/>
                <w:between w:val="nil"/>
              </w:pBdr>
              <w:spacing w:before="20" w:after="20"/>
            </w:pPr>
            <w:r>
              <w:rPr>
                <w:color w:val="000000"/>
                <w:sz w:val="20"/>
                <w:szCs w:val="20"/>
              </w:rPr>
              <w:t>Support 25 pounds of weight (e.g., ambulate client)</w:t>
            </w:r>
          </w:p>
          <w:p w14:paraId="00000210" w14:textId="77777777" w:rsidR="00A70E24" w:rsidRDefault="00B86C4D">
            <w:pPr>
              <w:numPr>
                <w:ilvl w:val="0"/>
                <w:numId w:val="4"/>
              </w:numPr>
              <w:pBdr>
                <w:top w:val="nil"/>
                <w:left w:val="nil"/>
                <w:bottom w:val="nil"/>
                <w:right w:val="nil"/>
                <w:between w:val="nil"/>
              </w:pBdr>
              <w:spacing w:before="20" w:after="20"/>
            </w:pPr>
            <w:r>
              <w:rPr>
                <w:color w:val="000000"/>
                <w:sz w:val="20"/>
                <w:szCs w:val="20"/>
              </w:rPr>
              <w:t>Lift 50 pounds (e.g., transfer client)</w:t>
            </w:r>
          </w:p>
          <w:p w14:paraId="00000211" w14:textId="77777777" w:rsidR="00A70E24" w:rsidRDefault="00B86C4D">
            <w:pPr>
              <w:numPr>
                <w:ilvl w:val="0"/>
                <w:numId w:val="4"/>
              </w:numPr>
              <w:pBdr>
                <w:top w:val="nil"/>
                <w:left w:val="nil"/>
                <w:bottom w:val="nil"/>
                <w:right w:val="nil"/>
                <w:between w:val="nil"/>
              </w:pBdr>
              <w:spacing w:before="20" w:after="20"/>
            </w:pPr>
            <w:r>
              <w:rPr>
                <w:color w:val="000000"/>
                <w:sz w:val="20"/>
                <w:szCs w:val="20"/>
              </w:rPr>
              <w:t>Move light objects up to 10 pounds (e.g., IV poles)</w:t>
            </w:r>
          </w:p>
          <w:p w14:paraId="00000212" w14:textId="77777777" w:rsidR="00A70E24" w:rsidRDefault="00B86C4D">
            <w:pPr>
              <w:numPr>
                <w:ilvl w:val="0"/>
                <w:numId w:val="4"/>
              </w:numPr>
              <w:pBdr>
                <w:top w:val="nil"/>
                <w:left w:val="nil"/>
                <w:bottom w:val="nil"/>
                <w:right w:val="nil"/>
                <w:between w:val="nil"/>
              </w:pBdr>
              <w:spacing w:before="20" w:after="20"/>
            </w:pPr>
            <w:r>
              <w:rPr>
                <w:color w:val="000000"/>
                <w:sz w:val="20"/>
                <w:szCs w:val="20"/>
              </w:rPr>
              <w:t>Move heavy objects from 11 to 25 pounds</w:t>
            </w:r>
          </w:p>
          <w:p w14:paraId="00000213" w14:textId="77777777" w:rsidR="00A70E24" w:rsidRDefault="00B86C4D">
            <w:pPr>
              <w:numPr>
                <w:ilvl w:val="0"/>
                <w:numId w:val="4"/>
              </w:numPr>
              <w:pBdr>
                <w:top w:val="nil"/>
                <w:left w:val="nil"/>
                <w:bottom w:val="nil"/>
                <w:right w:val="nil"/>
                <w:between w:val="nil"/>
              </w:pBdr>
              <w:spacing w:before="20" w:after="20"/>
            </w:pPr>
            <w:r>
              <w:rPr>
                <w:color w:val="000000"/>
                <w:sz w:val="20"/>
                <w:szCs w:val="20"/>
              </w:rPr>
              <w:t>Use upper body strength (e.g., perform CPR)</w:t>
            </w:r>
          </w:p>
          <w:p w14:paraId="00000214" w14:textId="77777777" w:rsidR="00A70E24" w:rsidRDefault="60CECE1D" w:rsidP="60CECE1D">
            <w:pPr>
              <w:numPr>
                <w:ilvl w:val="0"/>
                <w:numId w:val="4"/>
              </w:numPr>
              <w:pBdr>
                <w:top w:val="nil"/>
                <w:left w:val="nil"/>
                <w:bottom w:val="nil"/>
                <w:right w:val="nil"/>
                <w:between w:val="nil"/>
              </w:pBdr>
              <w:spacing w:before="20" w:after="20"/>
            </w:pPr>
            <w:r w:rsidRPr="60CECE1D">
              <w:rPr>
                <w:color w:val="000000"/>
                <w:sz w:val="20"/>
                <w:szCs w:val="20"/>
                <w:lang w:val="en-US"/>
              </w:rPr>
              <w:t>Squeeze with hands (e.g., operate fire extinguisher)</w:t>
            </w:r>
          </w:p>
        </w:tc>
        <w:tc>
          <w:tcPr>
            <w:tcW w:w="432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00000215" w14:textId="77777777" w:rsidR="00A70E24" w:rsidRDefault="00A70E24"/>
        </w:tc>
      </w:tr>
    </w:tbl>
    <w:p w14:paraId="00000216" w14:textId="77777777" w:rsidR="00A70E24" w:rsidRDefault="00B86C4D">
      <w:r>
        <w:br w:type="page"/>
      </w:r>
    </w:p>
    <w:p w14:paraId="00000217" w14:textId="77777777" w:rsidR="00A70E24" w:rsidRDefault="00B86C4D">
      <w:pPr>
        <w:pStyle w:val="Heading2"/>
      </w:pPr>
      <w:bookmarkStart w:id="185" w:name="u0gmo67bygxq" w:colFirst="0" w:colLast="0"/>
      <w:bookmarkStart w:id="186" w:name="_Toc230856825"/>
      <w:bookmarkEnd w:id="185"/>
      <w:r>
        <w:lastRenderedPageBreak/>
        <w:t>Appendix B: Student Action Plan</w:t>
      </w:r>
      <w:bookmarkEnd w:id="186"/>
    </w:p>
    <w:p w14:paraId="00000218" w14:textId="77777777" w:rsidR="00A70E24" w:rsidRDefault="00B86C4D">
      <w:pPr>
        <w:spacing w:before="120" w:after="60"/>
      </w:pPr>
      <w:r>
        <w:rPr>
          <w:b/>
          <w:bCs/>
          <w:color w:val="1B2A4A"/>
        </w:rPr>
        <w:t>MCHENRY COUNTY COLLEGE – Department of Nursing</w:t>
      </w:r>
    </w:p>
    <w:p w14:paraId="00000219" w14:textId="77777777" w:rsidR="00A70E24" w:rsidRDefault="00A70E24">
      <w:pPr>
        <w:spacing w:before="40" w:after="80"/>
      </w:pPr>
    </w:p>
    <w:tbl>
      <w:tblPr>
        <w:tblW w:w="12015" w:type="dxa"/>
        <w:tblLayout w:type="fixed"/>
        <w:tblLook w:val="04A0" w:firstRow="1" w:lastRow="0" w:firstColumn="1" w:lastColumn="0" w:noHBand="0" w:noVBand="1"/>
      </w:tblPr>
      <w:tblGrid>
        <w:gridCol w:w="3435"/>
        <w:gridCol w:w="3465"/>
        <w:gridCol w:w="5115"/>
      </w:tblGrid>
      <w:tr w:rsidR="00A70E24" w14:paraId="3CA0A6D5" w14:textId="77777777" w:rsidTr="00925866">
        <w:trPr>
          <w:trHeight w:val="640"/>
        </w:trPr>
        <w:tc>
          <w:tcPr>
            <w:tcW w:w="3435" w:type="dxa"/>
          </w:tcPr>
          <w:p w14:paraId="0000021A" w14:textId="77777777" w:rsidR="00A70E24" w:rsidRDefault="00B86C4D">
            <w:r>
              <w:rPr>
                <w:sz w:val="22"/>
                <w:szCs w:val="22"/>
              </w:rPr>
              <w:t>Student: __________________________</w:t>
            </w:r>
          </w:p>
        </w:tc>
        <w:tc>
          <w:tcPr>
            <w:tcW w:w="3465" w:type="dxa"/>
          </w:tcPr>
          <w:p w14:paraId="0000021B" w14:textId="77777777" w:rsidR="00A70E24" w:rsidRDefault="00B86C4D">
            <w:r>
              <w:rPr>
                <w:sz w:val="22"/>
                <w:szCs w:val="22"/>
              </w:rPr>
              <w:t>Course: __________________________</w:t>
            </w:r>
          </w:p>
        </w:tc>
        <w:tc>
          <w:tcPr>
            <w:tcW w:w="5115" w:type="dxa"/>
          </w:tcPr>
          <w:p w14:paraId="0000021C" w14:textId="77777777" w:rsidR="00A70E24" w:rsidRDefault="00B86C4D">
            <w:pPr>
              <w:rPr>
                <w:sz w:val="22"/>
                <w:szCs w:val="22"/>
              </w:rPr>
            </w:pPr>
            <w:r>
              <w:rPr>
                <w:sz w:val="22"/>
                <w:szCs w:val="22"/>
              </w:rPr>
              <w:t xml:space="preserve">Date: </w:t>
            </w:r>
          </w:p>
          <w:p w14:paraId="0000021D" w14:textId="77777777" w:rsidR="00A70E24" w:rsidRDefault="00B86C4D">
            <w:r>
              <w:rPr>
                <w:sz w:val="22"/>
                <w:szCs w:val="22"/>
              </w:rPr>
              <w:t>_______________________</w:t>
            </w:r>
          </w:p>
        </w:tc>
      </w:tr>
    </w:tbl>
    <w:p w14:paraId="0000021E" w14:textId="77777777" w:rsidR="00A70E24" w:rsidRDefault="00A70E24">
      <w:pPr>
        <w:spacing w:before="80" w:after="60"/>
      </w:pPr>
    </w:p>
    <w:p w14:paraId="0000021F" w14:textId="77777777" w:rsidR="00A70E24" w:rsidRDefault="60CECE1D">
      <w:pPr>
        <w:spacing w:before="40" w:after="100"/>
      </w:pPr>
      <w:r w:rsidRPr="60CECE1D">
        <w:rPr>
          <w:lang w:val="en-US"/>
        </w:rPr>
        <w:t>Please mark if the student is in academic and/or clinical jeopardy. If clinical, please attach a copy of the formative clinical evaluation.</w:t>
      </w:r>
    </w:p>
    <w:p w14:paraId="00000220" w14:textId="77777777" w:rsidR="00A70E24" w:rsidRDefault="60CECE1D" w:rsidP="60CECE1D">
      <w:pPr>
        <w:numPr>
          <w:ilvl w:val="0"/>
          <w:numId w:val="4"/>
        </w:numPr>
        <w:pBdr>
          <w:top w:val="nil"/>
          <w:left w:val="nil"/>
          <w:bottom w:val="nil"/>
          <w:right w:val="nil"/>
          <w:between w:val="nil"/>
        </w:pBdr>
        <w:spacing w:before="30" w:after="60"/>
      </w:pPr>
      <w:proofErr w:type="gramStart"/>
      <w:r w:rsidRPr="60CECE1D">
        <w:rPr>
          <w:color w:val="000000"/>
          <w:lang w:val="en-US"/>
        </w:rPr>
        <w:t>☐  Academic</w:t>
      </w:r>
      <w:proofErr w:type="gramEnd"/>
      <w:r w:rsidRPr="60CECE1D">
        <w:rPr>
          <w:color w:val="000000"/>
          <w:lang w:val="en-US"/>
        </w:rPr>
        <w:t xml:space="preserve"> Jeopardy</w:t>
      </w:r>
    </w:p>
    <w:p w14:paraId="00000221" w14:textId="77777777" w:rsidR="00A70E24" w:rsidRDefault="60CECE1D" w:rsidP="60CECE1D">
      <w:pPr>
        <w:numPr>
          <w:ilvl w:val="0"/>
          <w:numId w:val="4"/>
        </w:numPr>
        <w:pBdr>
          <w:top w:val="nil"/>
          <w:left w:val="nil"/>
          <w:bottom w:val="nil"/>
          <w:right w:val="nil"/>
          <w:between w:val="nil"/>
        </w:pBdr>
        <w:spacing w:before="30" w:after="60"/>
      </w:pPr>
      <w:proofErr w:type="gramStart"/>
      <w:r w:rsidRPr="60CECE1D">
        <w:rPr>
          <w:color w:val="000000"/>
          <w:lang w:val="en-US"/>
        </w:rPr>
        <w:t>☐  Clinical</w:t>
      </w:r>
      <w:proofErr w:type="gramEnd"/>
      <w:r w:rsidRPr="60CECE1D">
        <w:rPr>
          <w:color w:val="000000"/>
          <w:lang w:val="en-US"/>
        </w:rPr>
        <w:t xml:space="preserve"> Jeopardy: Please attach a copy of the formative clinical evaluation and any other documentation.</w:t>
      </w:r>
    </w:p>
    <w:p w14:paraId="00000222" w14:textId="77777777" w:rsidR="00A70E24" w:rsidRDefault="00A70E24">
      <w:pPr>
        <w:spacing w:before="80" w:after="40"/>
      </w:pPr>
    </w:p>
    <w:p w14:paraId="00000223" w14:textId="77777777" w:rsidR="00A70E24" w:rsidRDefault="00B86C4D">
      <w:pPr>
        <w:spacing w:before="40" w:after="100"/>
      </w:pPr>
      <w:r>
        <w:rPr>
          <w:b/>
          <w:bCs/>
        </w:rPr>
        <w:t>Description of the Current Issue:</w:t>
      </w:r>
    </w:p>
    <w:p w14:paraId="00000224" w14:textId="77777777" w:rsidR="00A70E24" w:rsidRDefault="00A70E24">
      <w:pPr>
        <w:pBdr>
          <w:bottom w:val="single" w:sz="4" w:space="0" w:color="AAAAAA"/>
        </w:pBdr>
      </w:pPr>
    </w:p>
    <w:p w14:paraId="00000225" w14:textId="77777777" w:rsidR="00A70E24" w:rsidRDefault="00A70E24">
      <w:pPr>
        <w:pBdr>
          <w:bottom w:val="single" w:sz="4" w:space="0" w:color="AAAAAA"/>
        </w:pBdr>
      </w:pPr>
    </w:p>
    <w:p w14:paraId="00000226" w14:textId="77777777" w:rsidR="00A70E24" w:rsidRDefault="00A70E24">
      <w:pPr>
        <w:spacing w:before="60" w:after="40"/>
      </w:pPr>
    </w:p>
    <w:p w14:paraId="00000227" w14:textId="77777777" w:rsidR="00A70E24" w:rsidRDefault="00B86C4D">
      <w:pPr>
        <w:spacing w:before="40" w:after="100"/>
      </w:pPr>
      <w:r>
        <w:rPr>
          <w:b/>
          <w:bCs/>
        </w:rPr>
        <w:t>Objective:</w:t>
      </w:r>
    </w:p>
    <w:p w14:paraId="00000228" w14:textId="77777777" w:rsidR="00A70E24" w:rsidRDefault="00A70E24">
      <w:pPr>
        <w:pBdr>
          <w:bottom w:val="single" w:sz="4" w:space="0" w:color="AAAAAA"/>
        </w:pBdr>
      </w:pPr>
    </w:p>
    <w:p w14:paraId="00000229" w14:textId="77777777" w:rsidR="00A70E24" w:rsidRDefault="00A70E24">
      <w:pPr>
        <w:pBdr>
          <w:bottom w:val="single" w:sz="4" w:space="0" w:color="AAAAAA"/>
        </w:pBdr>
      </w:pPr>
    </w:p>
    <w:p w14:paraId="0000022A" w14:textId="77777777" w:rsidR="00A70E24" w:rsidRDefault="00A70E24">
      <w:pPr>
        <w:spacing w:before="60" w:after="40"/>
      </w:pPr>
    </w:p>
    <w:p w14:paraId="0000022B" w14:textId="77777777" w:rsidR="00A70E24" w:rsidRDefault="00B86C4D">
      <w:pPr>
        <w:spacing w:before="40" w:after="100"/>
      </w:pPr>
      <w:r>
        <w:rPr>
          <w:b/>
          <w:bCs/>
        </w:rPr>
        <w:t>Plan (Be specific. If it includes lab activities, please consult with the lab manager. If it includes tutoring, please consult with the nursing tutor.):</w:t>
      </w:r>
    </w:p>
    <w:p w14:paraId="0000022C" w14:textId="77777777" w:rsidR="00A70E24" w:rsidRDefault="00A70E24">
      <w:pPr>
        <w:pBdr>
          <w:bottom w:val="single" w:sz="4" w:space="0" w:color="AAAAAA"/>
        </w:pBdr>
      </w:pPr>
    </w:p>
    <w:p w14:paraId="0000022D" w14:textId="77777777" w:rsidR="00A70E24" w:rsidRDefault="00A70E24">
      <w:pPr>
        <w:pBdr>
          <w:bottom w:val="single" w:sz="4" w:space="0" w:color="AAAAAA"/>
        </w:pBdr>
      </w:pPr>
    </w:p>
    <w:p w14:paraId="0000022E" w14:textId="77777777" w:rsidR="00A70E24" w:rsidRDefault="00A70E24">
      <w:pPr>
        <w:spacing w:before="60" w:after="40"/>
      </w:pPr>
    </w:p>
    <w:p w14:paraId="0000022F" w14:textId="77777777" w:rsidR="00A70E24" w:rsidRDefault="00B86C4D">
      <w:pPr>
        <w:spacing w:before="40" w:after="100"/>
      </w:pPr>
      <w:r>
        <w:rPr>
          <w:b/>
          <w:bCs/>
        </w:rPr>
        <w:t>Current Standing in Course:</w:t>
      </w:r>
    </w:p>
    <w:p w14:paraId="00000230" w14:textId="77777777" w:rsidR="00A70E24" w:rsidRDefault="00A70E24">
      <w:pPr>
        <w:pBdr>
          <w:bottom w:val="single" w:sz="4" w:space="0" w:color="AAAAAA"/>
        </w:pBdr>
      </w:pPr>
    </w:p>
    <w:p w14:paraId="00000231" w14:textId="77777777" w:rsidR="00A70E24" w:rsidRDefault="00A70E24">
      <w:pPr>
        <w:pBdr>
          <w:bottom w:val="single" w:sz="4" w:space="0" w:color="AAAAAA"/>
        </w:pBdr>
      </w:pPr>
    </w:p>
    <w:p w14:paraId="00000232" w14:textId="77777777" w:rsidR="00A70E24" w:rsidRDefault="00A70E24">
      <w:pPr>
        <w:spacing w:before="60" w:after="40"/>
      </w:pPr>
    </w:p>
    <w:p w14:paraId="00000233" w14:textId="77777777" w:rsidR="00A70E24" w:rsidRDefault="60CECE1D">
      <w:pPr>
        <w:spacing w:before="40" w:after="100"/>
      </w:pPr>
      <w:r w:rsidRPr="60CECE1D">
        <w:rPr>
          <w:b/>
          <w:bCs/>
          <w:lang w:val="en-US"/>
        </w:rPr>
        <w:t>Skill Remediation: Identify the skill to be remediated. Does the student need to revalidate the skill?   ☐ Yes   ☐ No</w:t>
      </w:r>
    </w:p>
    <w:p w14:paraId="00000234" w14:textId="77777777" w:rsidR="00A70E24" w:rsidRDefault="00A70E24">
      <w:pPr>
        <w:pBdr>
          <w:bottom w:val="single" w:sz="4" w:space="0" w:color="AAAAAA"/>
        </w:pBdr>
      </w:pPr>
    </w:p>
    <w:p w14:paraId="00000235" w14:textId="77777777" w:rsidR="00A70E24" w:rsidRDefault="00A70E24">
      <w:pPr>
        <w:pBdr>
          <w:bottom w:val="single" w:sz="4" w:space="0" w:color="AAAAAA"/>
        </w:pBdr>
      </w:pPr>
    </w:p>
    <w:p w14:paraId="00000236" w14:textId="77777777" w:rsidR="00A70E24" w:rsidRDefault="00A70E24">
      <w:pPr>
        <w:spacing w:before="60" w:after="40"/>
      </w:pPr>
    </w:p>
    <w:tbl>
      <w:tblPr>
        <w:tblW w:w="8640" w:type="dxa"/>
        <w:tblLayout w:type="fixed"/>
        <w:tblLook w:val="04A0" w:firstRow="1" w:lastRow="0" w:firstColumn="1" w:lastColumn="0" w:noHBand="0" w:noVBand="1"/>
      </w:tblPr>
      <w:tblGrid>
        <w:gridCol w:w="4320"/>
        <w:gridCol w:w="4320"/>
      </w:tblGrid>
      <w:tr w:rsidR="00A70E24" w14:paraId="4AEBACFA" w14:textId="77777777" w:rsidTr="00925866">
        <w:tc>
          <w:tcPr>
            <w:tcW w:w="4320" w:type="dxa"/>
          </w:tcPr>
          <w:p w14:paraId="00000237" w14:textId="77777777" w:rsidR="00A70E24" w:rsidRDefault="00B86C4D">
            <w:pPr>
              <w:pBdr>
                <w:bottom w:val="single" w:sz="4" w:space="0" w:color="333333"/>
              </w:pBdr>
            </w:pPr>
            <w:r>
              <w:rPr>
                <w:sz w:val="22"/>
                <w:szCs w:val="22"/>
              </w:rPr>
              <w:t>Faculty Signature</w:t>
            </w:r>
          </w:p>
        </w:tc>
        <w:tc>
          <w:tcPr>
            <w:tcW w:w="4320" w:type="dxa"/>
          </w:tcPr>
          <w:p w14:paraId="00000238" w14:textId="77777777" w:rsidR="00A70E24" w:rsidRDefault="00B86C4D">
            <w:pPr>
              <w:pBdr>
                <w:bottom w:val="single" w:sz="4" w:space="0" w:color="333333"/>
              </w:pBdr>
            </w:pPr>
            <w:r>
              <w:rPr>
                <w:sz w:val="22"/>
                <w:szCs w:val="22"/>
              </w:rPr>
              <w:t>Date</w:t>
            </w:r>
          </w:p>
        </w:tc>
      </w:tr>
      <w:tr w:rsidR="00A70E24" w14:paraId="5413FA7A" w14:textId="77777777" w:rsidTr="00925866">
        <w:tc>
          <w:tcPr>
            <w:tcW w:w="4320" w:type="dxa"/>
          </w:tcPr>
          <w:p w14:paraId="00000239" w14:textId="77777777" w:rsidR="00A70E24" w:rsidRDefault="00B86C4D">
            <w:pPr>
              <w:pBdr>
                <w:bottom w:val="single" w:sz="4" w:space="0" w:color="333333"/>
              </w:pBdr>
            </w:pPr>
            <w:r>
              <w:rPr>
                <w:sz w:val="22"/>
                <w:szCs w:val="22"/>
              </w:rPr>
              <w:t>Student Signature</w:t>
            </w:r>
          </w:p>
        </w:tc>
        <w:tc>
          <w:tcPr>
            <w:tcW w:w="4320" w:type="dxa"/>
          </w:tcPr>
          <w:p w14:paraId="0000023A" w14:textId="77777777" w:rsidR="00A70E24" w:rsidRDefault="00B86C4D">
            <w:pPr>
              <w:pBdr>
                <w:bottom w:val="single" w:sz="4" w:space="0" w:color="333333"/>
              </w:pBdr>
            </w:pPr>
            <w:r>
              <w:rPr>
                <w:sz w:val="22"/>
                <w:szCs w:val="22"/>
              </w:rPr>
              <w:t>Date</w:t>
            </w:r>
          </w:p>
        </w:tc>
      </w:tr>
      <w:tr w:rsidR="00A70E24" w14:paraId="58307870" w14:textId="77777777" w:rsidTr="00925866">
        <w:tc>
          <w:tcPr>
            <w:tcW w:w="4320" w:type="dxa"/>
          </w:tcPr>
          <w:p w14:paraId="0000023B" w14:textId="77777777" w:rsidR="00A70E24" w:rsidRDefault="00B86C4D">
            <w:pPr>
              <w:pBdr>
                <w:bottom w:val="single" w:sz="4" w:space="0" w:color="333333"/>
              </w:pBdr>
            </w:pPr>
            <w:r>
              <w:rPr>
                <w:sz w:val="22"/>
                <w:szCs w:val="22"/>
              </w:rPr>
              <w:t>Activities Completed / Faculty/Lab Manager/Tutor Signature</w:t>
            </w:r>
          </w:p>
        </w:tc>
        <w:tc>
          <w:tcPr>
            <w:tcW w:w="4320" w:type="dxa"/>
          </w:tcPr>
          <w:p w14:paraId="0000023C" w14:textId="77777777" w:rsidR="00A70E24" w:rsidRDefault="00B86C4D">
            <w:pPr>
              <w:pBdr>
                <w:bottom w:val="single" w:sz="4" w:space="0" w:color="333333"/>
              </w:pBdr>
            </w:pPr>
            <w:r>
              <w:rPr>
                <w:sz w:val="22"/>
                <w:szCs w:val="22"/>
              </w:rPr>
              <w:t>Date</w:t>
            </w:r>
          </w:p>
        </w:tc>
      </w:tr>
    </w:tbl>
    <w:p w14:paraId="0000023D" w14:textId="77777777" w:rsidR="00A70E24" w:rsidRDefault="00A70E24">
      <w:pPr>
        <w:spacing w:before="60" w:after="60"/>
      </w:pPr>
    </w:p>
    <w:p w14:paraId="0000023E" w14:textId="77777777" w:rsidR="00A70E24" w:rsidRDefault="00B86C4D">
      <w:pPr>
        <w:spacing w:before="40" w:after="100"/>
      </w:pPr>
      <w:r>
        <w:rPr>
          <w:b/>
          <w:bCs/>
        </w:rPr>
        <w:lastRenderedPageBreak/>
        <w:t>Evaluation:</w:t>
      </w:r>
    </w:p>
    <w:p w14:paraId="0000023F" w14:textId="77777777" w:rsidR="00A70E24" w:rsidRDefault="00A70E24">
      <w:pPr>
        <w:pBdr>
          <w:bottom w:val="single" w:sz="4" w:space="0" w:color="AAAAAA"/>
        </w:pBdr>
      </w:pPr>
    </w:p>
    <w:p w14:paraId="00000240" w14:textId="77777777" w:rsidR="00A70E24" w:rsidRDefault="00A70E24">
      <w:pPr>
        <w:pBdr>
          <w:bottom w:val="single" w:sz="4" w:space="0" w:color="AAAAAA"/>
        </w:pBdr>
      </w:pPr>
    </w:p>
    <w:p w14:paraId="00000241" w14:textId="77777777" w:rsidR="00A70E24" w:rsidRDefault="00B86C4D">
      <w:r>
        <w:br w:type="page"/>
      </w:r>
    </w:p>
    <w:p w14:paraId="00000242" w14:textId="77777777" w:rsidR="00A70E24" w:rsidRDefault="00B86C4D">
      <w:pPr>
        <w:pStyle w:val="Heading2"/>
      </w:pPr>
      <w:bookmarkStart w:id="187" w:name="3ndc4g14tded" w:colFirst="0" w:colLast="0"/>
      <w:bookmarkStart w:id="188" w:name="_Toc230856826"/>
      <w:bookmarkEnd w:id="187"/>
      <w:r>
        <w:lastRenderedPageBreak/>
        <w:t>Appendix C: Petition for Readmission</w:t>
      </w:r>
      <w:bookmarkEnd w:id="188"/>
    </w:p>
    <w:p w14:paraId="00000243" w14:textId="77777777" w:rsidR="00A70E24" w:rsidRDefault="00B86C4D">
      <w:pPr>
        <w:spacing w:before="120" w:after="60"/>
      </w:pPr>
      <w:r>
        <w:rPr>
          <w:b/>
          <w:bCs/>
          <w:color w:val="1B2A4A"/>
        </w:rPr>
        <w:t>MCHENRY COUNTY COLLEGE – Petition for Readmission to the Nursing Program</w:t>
      </w:r>
    </w:p>
    <w:p w14:paraId="00000244" w14:textId="77777777" w:rsidR="00A70E24" w:rsidRDefault="00A70E24">
      <w:pPr>
        <w:spacing w:before="60" w:after="60"/>
      </w:pPr>
    </w:p>
    <w:p w14:paraId="00000245" w14:textId="77777777" w:rsidR="00A70E24" w:rsidRDefault="00B86C4D">
      <w:pPr>
        <w:spacing w:before="40" w:after="100"/>
      </w:pPr>
      <w:r>
        <w:t xml:space="preserve">Based on the action plan below, </w:t>
      </w:r>
      <w:proofErr w:type="gramStart"/>
      <w:r>
        <w:t>I ___</w:t>
      </w:r>
      <w:proofErr w:type="gramEnd"/>
      <w:r>
        <w:t>______________________________ (student) am applying for readmission to _________________________________ (nursing course).</w:t>
      </w:r>
    </w:p>
    <w:p w14:paraId="00000246" w14:textId="77777777" w:rsidR="00A70E24" w:rsidRDefault="00A70E24">
      <w:pPr>
        <w:spacing w:before="60" w:after="40"/>
      </w:pPr>
    </w:p>
    <w:tbl>
      <w:tblPr>
        <w:tblW w:w="8640" w:type="dxa"/>
        <w:tblLayout w:type="fixed"/>
        <w:tblLook w:val="04A0" w:firstRow="1" w:lastRow="0" w:firstColumn="1" w:lastColumn="0" w:noHBand="0" w:noVBand="1"/>
      </w:tblPr>
      <w:tblGrid>
        <w:gridCol w:w="4320"/>
        <w:gridCol w:w="4320"/>
      </w:tblGrid>
      <w:tr w:rsidR="00A70E24" w14:paraId="4F6BB2DC" w14:textId="77777777" w:rsidTr="00925866">
        <w:tc>
          <w:tcPr>
            <w:tcW w:w="4320" w:type="dxa"/>
          </w:tcPr>
          <w:p w14:paraId="00000247" w14:textId="77777777" w:rsidR="00A70E24" w:rsidRDefault="00B86C4D">
            <w:pPr>
              <w:pBdr>
                <w:bottom w:val="single" w:sz="4" w:space="0" w:color="333333"/>
              </w:pBdr>
            </w:pPr>
            <w:r>
              <w:rPr>
                <w:sz w:val="22"/>
                <w:szCs w:val="22"/>
              </w:rPr>
              <w:t>Student Signature</w:t>
            </w:r>
          </w:p>
        </w:tc>
        <w:tc>
          <w:tcPr>
            <w:tcW w:w="4320" w:type="dxa"/>
          </w:tcPr>
          <w:p w14:paraId="00000248" w14:textId="77777777" w:rsidR="00A70E24" w:rsidRDefault="00B86C4D">
            <w:pPr>
              <w:pBdr>
                <w:bottom w:val="single" w:sz="4" w:space="0" w:color="333333"/>
              </w:pBdr>
            </w:pPr>
            <w:r>
              <w:rPr>
                <w:sz w:val="22"/>
                <w:szCs w:val="22"/>
              </w:rPr>
              <w:t>Date</w:t>
            </w:r>
          </w:p>
        </w:tc>
      </w:tr>
    </w:tbl>
    <w:p w14:paraId="00000249" w14:textId="77777777" w:rsidR="00A70E24" w:rsidRDefault="00B86C4D">
      <w:pPr>
        <w:spacing w:before="120" w:after="80"/>
        <w:rPr>
          <w:b/>
          <w:bCs/>
        </w:rPr>
      </w:pPr>
      <w:r>
        <w:rPr>
          <w:b/>
          <w:bCs/>
        </w:rPr>
        <w:t>Consider the following for your action plan:</w:t>
      </w:r>
    </w:p>
    <w:p w14:paraId="0000024A" w14:textId="77777777" w:rsidR="00A70E24" w:rsidRDefault="00B86C4D">
      <w:pPr>
        <w:numPr>
          <w:ilvl w:val="0"/>
          <w:numId w:val="3"/>
        </w:numPr>
        <w:spacing w:before="240"/>
      </w:pPr>
      <w:r>
        <w:t>How has this experience changed your perspective on nursing education?</w:t>
      </w:r>
    </w:p>
    <w:p w14:paraId="0000024B" w14:textId="77777777" w:rsidR="00A70E24" w:rsidRDefault="60CECE1D" w:rsidP="60CECE1D">
      <w:pPr>
        <w:numPr>
          <w:ilvl w:val="0"/>
          <w:numId w:val="3"/>
        </w:numPr>
      </w:pPr>
      <w:r w:rsidRPr="60CECE1D">
        <w:rPr>
          <w:lang w:val="en-US"/>
        </w:rPr>
        <w:t>What do you understand now that you didn't before?</w:t>
      </w:r>
    </w:p>
    <w:p w14:paraId="0000024C" w14:textId="77777777" w:rsidR="00A70E24" w:rsidRDefault="00B86C4D">
      <w:pPr>
        <w:numPr>
          <w:ilvl w:val="0"/>
          <w:numId w:val="3"/>
        </w:numPr>
      </w:pPr>
      <w:r>
        <w:t>How have you grown personally and academically?</w:t>
      </w:r>
    </w:p>
    <w:p w14:paraId="0000024D" w14:textId="77777777" w:rsidR="00A70E24" w:rsidRDefault="60CECE1D" w:rsidP="60CECE1D">
      <w:pPr>
        <w:numPr>
          <w:ilvl w:val="0"/>
          <w:numId w:val="2"/>
        </w:numPr>
      </w:pPr>
      <w:r w:rsidRPr="60CECE1D">
        <w:rPr>
          <w:lang w:val="en-US"/>
        </w:rPr>
        <w:t xml:space="preserve">What is different </w:t>
      </w:r>
      <w:proofErr w:type="gramStart"/>
      <w:r w:rsidRPr="60CECE1D">
        <w:rPr>
          <w:lang w:val="en-US"/>
        </w:rPr>
        <w:t>about</w:t>
      </w:r>
      <w:proofErr w:type="gramEnd"/>
      <w:r w:rsidRPr="60CECE1D">
        <w:rPr>
          <w:lang w:val="en-US"/>
        </w:rPr>
        <w:t xml:space="preserve"> your approach, circumstances, or mindset?</w:t>
      </w:r>
    </w:p>
    <w:p w14:paraId="0000024E" w14:textId="77777777" w:rsidR="00A70E24" w:rsidRDefault="60CECE1D" w:rsidP="60CECE1D">
      <w:pPr>
        <w:numPr>
          <w:ilvl w:val="0"/>
          <w:numId w:val="2"/>
        </w:numPr>
      </w:pPr>
      <w:r w:rsidRPr="60CECE1D">
        <w:rPr>
          <w:lang w:val="en-US"/>
        </w:rPr>
        <w:t xml:space="preserve">Why should the admissions committee </w:t>
      </w:r>
      <w:proofErr w:type="gramStart"/>
      <w:r w:rsidRPr="60CECE1D">
        <w:rPr>
          <w:lang w:val="en-US"/>
        </w:rPr>
        <w:t>believe</w:t>
      </w:r>
      <w:proofErr w:type="gramEnd"/>
      <w:r w:rsidRPr="60CECE1D">
        <w:rPr>
          <w:lang w:val="en-US"/>
        </w:rPr>
        <w:t xml:space="preserve"> you will succeed this time?</w:t>
      </w:r>
    </w:p>
    <w:p w14:paraId="0000024F" w14:textId="77777777" w:rsidR="00A70E24" w:rsidRDefault="00B86C4D">
      <w:pPr>
        <w:numPr>
          <w:ilvl w:val="0"/>
          <w:numId w:val="2"/>
        </w:numPr>
      </w:pPr>
      <w:r>
        <w:t>What is your true motivation for becoming a nurse?</w:t>
      </w:r>
    </w:p>
    <w:p w14:paraId="00000250" w14:textId="77777777" w:rsidR="00A70E24" w:rsidRDefault="00B86C4D">
      <w:pPr>
        <w:numPr>
          <w:ilvl w:val="0"/>
          <w:numId w:val="1"/>
        </w:numPr>
      </w:pPr>
      <w:r>
        <w:t>What are you willing to do differently?</w:t>
      </w:r>
    </w:p>
    <w:p w14:paraId="00000251" w14:textId="77777777" w:rsidR="00A70E24" w:rsidRDefault="00B86C4D">
      <w:pPr>
        <w:numPr>
          <w:ilvl w:val="0"/>
          <w:numId w:val="1"/>
        </w:numPr>
      </w:pPr>
      <w:r>
        <w:t>What sacrifices or changes will you make?</w:t>
      </w:r>
    </w:p>
    <w:p w14:paraId="00000252" w14:textId="77777777" w:rsidR="00A70E24" w:rsidRDefault="60CECE1D" w:rsidP="60CECE1D">
      <w:pPr>
        <w:numPr>
          <w:ilvl w:val="0"/>
          <w:numId w:val="1"/>
        </w:numPr>
        <w:spacing w:after="240"/>
      </w:pPr>
      <w:r w:rsidRPr="60CECE1D">
        <w:rPr>
          <w:lang w:val="en-US"/>
        </w:rPr>
        <w:t>How committed are you to seeing this plan through?</w:t>
      </w:r>
    </w:p>
    <w:p w14:paraId="00000253" w14:textId="77777777" w:rsidR="00A70E24" w:rsidRDefault="00A70E24">
      <w:pPr>
        <w:spacing w:before="120" w:after="80"/>
      </w:pPr>
    </w:p>
    <w:p w14:paraId="00000254" w14:textId="77777777" w:rsidR="00A70E24" w:rsidRDefault="00B86C4D">
      <w:pPr>
        <w:spacing w:before="60" w:after="60"/>
      </w:pPr>
      <w:r>
        <w:rPr>
          <w:b/>
          <w:bCs/>
          <w:color w:val="1B2A4A"/>
        </w:rPr>
        <w:t>Table 3: Readmission and Action Plan</w:t>
      </w:r>
    </w:p>
    <w:tbl>
      <w:tblPr>
        <w:tblStyle w:val="a5"/>
        <w:tblW w:w="86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320"/>
        <w:gridCol w:w="4320"/>
      </w:tblGrid>
      <w:tr w:rsidR="00A70E24" w14:paraId="4FC64831" w14:textId="77777777" w:rsidTr="00925866">
        <w:tc>
          <w:tcPr>
            <w:tcW w:w="4320" w:type="dxa"/>
            <w:tcBorders>
              <w:top w:val="single" w:sz="4" w:space="0" w:color="AAAAAA"/>
              <w:left w:val="single" w:sz="4" w:space="0" w:color="AAAAAA"/>
              <w:bottom w:val="single" w:sz="4" w:space="0" w:color="AAAAAA"/>
              <w:right w:val="single" w:sz="4" w:space="0" w:color="AAAAAA"/>
            </w:tcBorders>
            <w:shd w:val="clear" w:color="auto" w:fill="1B2A4A"/>
            <w:tcMar>
              <w:top w:w="80" w:type="dxa"/>
              <w:left w:w="120" w:type="dxa"/>
              <w:bottom w:w="80" w:type="dxa"/>
              <w:right w:w="120" w:type="dxa"/>
            </w:tcMar>
          </w:tcPr>
          <w:p w14:paraId="00000255" w14:textId="77777777" w:rsidR="00A70E24" w:rsidRDefault="60CECE1D">
            <w:r w:rsidRPr="60CECE1D">
              <w:rPr>
                <w:b/>
                <w:bCs/>
                <w:color w:val="FFFFFF"/>
                <w:sz w:val="22"/>
                <w:szCs w:val="22"/>
                <w:lang w:val="en-US"/>
              </w:rPr>
              <w:t>Identified Student Barriers to Learning</w:t>
            </w:r>
          </w:p>
        </w:tc>
        <w:tc>
          <w:tcPr>
            <w:tcW w:w="4320" w:type="dxa"/>
            <w:tcBorders>
              <w:top w:val="single" w:sz="4" w:space="0" w:color="AAAAAA"/>
              <w:left w:val="single" w:sz="4" w:space="0" w:color="AAAAAA"/>
              <w:bottom w:val="single" w:sz="4" w:space="0" w:color="AAAAAA"/>
              <w:right w:val="single" w:sz="4" w:space="0" w:color="AAAAAA"/>
            </w:tcBorders>
            <w:shd w:val="clear" w:color="auto" w:fill="1B2A4A"/>
            <w:tcMar>
              <w:top w:w="80" w:type="dxa"/>
              <w:left w:w="120" w:type="dxa"/>
              <w:bottom w:w="80" w:type="dxa"/>
              <w:right w:w="120" w:type="dxa"/>
            </w:tcMar>
          </w:tcPr>
          <w:p w14:paraId="00000256" w14:textId="77777777" w:rsidR="00A70E24" w:rsidRDefault="00B86C4D">
            <w:r>
              <w:rPr>
                <w:b/>
                <w:bCs/>
                <w:color w:val="FFFFFF"/>
                <w:sz w:val="22"/>
                <w:szCs w:val="22"/>
              </w:rPr>
              <w:t>Action Plan</w:t>
            </w:r>
          </w:p>
        </w:tc>
      </w:tr>
      <w:tr w:rsidR="00A70E24" w14:paraId="672A6659" w14:textId="77777777" w:rsidTr="00925866">
        <w:tc>
          <w:tcPr>
            <w:tcW w:w="4320" w:type="dxa"/>
            <w:tcBorders>
              <w:top w:val="single" w:sz="4" w:space="0" w:color="AAAAAA"/>
              <w:left w:val="single" w:sz="4" w:space="0" w:color="AAAAAA"/>
              <w:bottom w:val="single" w:sz="4" w:space="0" w:color="AAAAAA"/>
              <w:right w:val="single" w:sz="4" w:space="0" w:color="AAAAAA"/>
            </w:tcBorders>
            <w:tcMar>
              <w:top w:w="80" w:type="dxa"/>
              <w:left w:w="120" w:type="dxa"/>
              <w:bottom w:w="800" w:type="dxa"/>
              <w:right w:w="120" w:type="dxa"/>
            </w:tcMar>
          </w:tcPr>
          <w:p w14:paraId="00000257" w14:textId="77777777" w:rsidR="00A70E24" w:rsidRDefault="00A70E24"/>
        </w:tc>
        <w:tc>
          <w:tcPr>
            <w:tcW w:w="4320" w:type="dxa"/>
            <w:tcBorders>
              <w:top w:val="single" w:sz="4" w:space="0" w:color="AAAAAA"/>
              <w:left w:val="single" w:sz="4" w:space="0" w:color="AAAAAA"/>
              <w:bottom w:val="single" w:sz="4" w:space="0" w:color="AAAAAA"/>
              <w:right w:val="single" w:sz="4" w:space="0" w:color="AAAAAA"/>
            </w:tcBorders>
            <w:tcMar>
              <w:top w:w="80" w:type="dxa"/>
              <w:left w:w="120" w:type="dxa"/>
              <w:bottom w:w="800" w:type="dxa"/>
              <w:right w:w="120" w:type="dxa"/>
            </w:tcMar>
          </w:tcPr>
          <w:p w14:paraId="00000258" w14:textId="77777777" w:rsidR="00A70E24" w:rsidRDefault="00A70E24"/>
        </w:tc>
      </w:tr>
    </w:tbl>
    <w:p w14:paraId="00000259" w14:textId="77777777" w:rsidR="00A70E24" w:rsidRDefault="00B86C4D">
      <w:r>
        <w:br w:type="page"/>
      </w:r>
    </w:p>
    <w:p w14:paraId="0000025A" w14:textId="77777777" w:rsidR="00A70E24" w:rsidRDefault="00B86C4D">
      <w:pPr>
        <w:pStyle w:val="Heading2"/>
      </w:pPr>
      <w:bookmarkStart w:id="189" w:name="eslzsob2h4wm" w:colFirst="0" w:colLast="0"/>
      <w:bookmarkStart w:id="190" w:name="_Toc230856827"/>
      <w:bookmarkEnd w:id="189"/>
      <w:r>
        <w:lastRenderedPageBreak/>
        <w:t>Handbook Receipt</w:t>
      </w:r>
      <w:bookmarkEnd w:id="190"/>
    </w:p>
    <w:p w14:paraId="0000025B" w14:textId="77777777" w:rsidR="00A70E24" w:rsidRDefault="00B86C4D">
      <w:pPr>
        <w:spacing w:before="120" w:after="80"/>
      </w:pPr>
      <w:r>
        <w:rPr>
          <w:b/>
          <w:bCs/>
          <w:color w:val="1B2A4A"/>
        </w:rPr>
        <w:t>MCHENRY COUNTY COLLEGE NURSING HANDBOOK</w:t>
      </w:r>
    </w:p>
    <w:p w14:paraId="0000025C" w14:textId="77777777" w:rsidR="00A70E24" w:rsidRDefault="60CECE1D">
      <w:pPr>
        <w:spacing w:before="40" w:after="100"/>
      </w:pPr>
      <w:r w:rsidRPr="60CECE1D">
        <w:rPr>
          <w:lang w:val="en-US"/>
        </w:rPr>
        <w:t>I have received a copy of the McHenry County College Nursing Program Handbook. I understand that I am responsible for its contents in its entirety.</w:t>
      </w:r>
    </w:p>
    <w:p w14:paraId="0000025D" w14:textId="77777777" w:rsidR="00A70E24" w:rsidRDefault="00A70E24">
      <w:pPr>
        <w:spacing w:before="120" w:after="60"/>
      </w:pPr>
    </w:p>
    <w:tbl>
      <w:tblPr>
        <w:tblW w:w="8640" w:type="dxa"/>
        <w:tblLayout w:type="fixed"/>
        <w:tblLook w:val="04A0" w:firstRow="1" w:lastRow="0" w:firstColumn="1" w:lastColumn="0" w:noHBand="0" w:noVBand="1"/>
      </w:tblPr>
      <w:tblGrid>
        <w:gridCol w:w="4320"/>
        <w:gridCol w:w="4320"/>
      </w:tblGrid>
      <w:tr w:rsidR="00A70E24" w14:paraId="32DB175A" w14:textId="77777777" w:rsidTr="00925866">
        <w:tc>
          <w:tcPr>
            <w:tcW w:w="4320" w:type="dxa"/>
          </w:tcPr>
          <w:p w14:paraId="0000025E" w14:textId="77777777" w:rsidR="00A70E24" w:rsidRDefault="00B86C4D">
            <w:pPr>
              <w:pBdr>
                <w:bottom w:val="single" w:sz="4" w:space="0" w:color="333333"/>
              </w:pBdr>
            </w:pPr>
            <w:r>
              <w:rPr>
                <w:sz w:val="22"/>
                <w:szCs w:val="22"/>
              </w:rPr>
              <w:t>Student Signature</w:t>
            </w:r>
          </w:p>
        </w:tc>
        <w:tc>
          <w:tcPr>
            <w:tcW w:w="4320" w:type="dxa"/>
          </w:tcPr>
          <w:p w14:paraId="0000025F" w14:textId="77777777" w:rsidR="00A70E24" w:rsidRDefault="00B86C4D">
            <w:pPr>
              <w:pBdr>
                <w:bottom w:val="single" w:sz="4" w:space="0" w:color="333333"/>
              </w:pBdr>
            </w:pPr>
            <w:r>
              <w:rPr>
                <w:sz w:val="22"/>
                <w:szCs w:val="22"/>
              </w:rPr>
              <w:t>Date</w:t>
            </w:r>
          </w:p>
        </w:tc>
      </w:tr>
    </w:tbl>
    <w:p w14:paraId="00000260" w14:textId="77777777" w:rsidR="00A70E24" w:rsidRDefault="00A70E24"/>
    <w:sectPr w:rsidR="00A70E24">
      <w:headerReference w:type="default" r:id="rId15"/>
      <w:footerReference w:type="default" r:id="rId16"/>
      <w:pgSz w:w="12240" w:h="15840"/>
      <w:pgMar w:top="1440" w:right="1800" w:bottom="1440" w:left="18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B2543A" w14:textId="77777777" w:rsidR="00C33B61" w:rsidRDefault="00C33B61">
      <w:r>
        <w:separator/>
      </w:r>
    </w:p>
  </w:endnote>
  <w:endnote w:type="continuationSeparator" w:id="0">
    <w:p w14:paraId="65A05A21" w14:textId="77777777" w:rsidR="00C33B61" w:rsidRDefault="00C33B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1B572870-0A8C-4EF8-8343-522FBB5943EE}"/>
  </w:font>
  <w:font w:name="Cambria">
    <w:panose1 w:val="02040503050406030204"/>
    <w:charset w:val="00"/>
    <w:family w:val="roman"/>
    <w:pitch w:val="variable"/>
    <w:sig w:usb0="E00006FF" w:usb1="420024FF" w:usb2="02000000" w:usb3="00000000" w:csb0="0000019F" w:csb1="00000000"/>
    <w:embedRegular r:id="rId2" w:fontKey="{9191D8B5-6BED-4B5B-B93B-F5576103DA0C}"/>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3" w:fontKey="{42EC9ED6-F52E-4E52-87AE-5F5B06AC903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62" w14:textId="77777777" w:rsidR="00A70E24" w:rsidRDefault="60CECE1D" w:rsidP="60CECE1D">
    <w:pPr>
      <w:pBdr>
        <w:top w:val="single" w:sz="4" w:space="3" w:color="AAAAAA"/>
      </w:pBdr>
      <w:spacing w:before="60"/>
      <w:jc w:val="center"/>
    </w:pPr>
    <w:r w:rsidRPr="00925866">
      <w:rPr>
        <w:color w:val="505050"/>
        <w:sz w:val="16"/>
        <w:szCs w:val="16"/>
        <w:lang w:val="en-US"/>
      </w:rPr>
      <w:t xml:space="preserve">Department of </w:t>
    </w:r>
    <w:proofErr w:type="gramStart"/>
    <w:r w:rsidRPr="00925866">
      <w:rPr>
        <w:color w:val="505050"/>
        <w:sz w:val="16"/>
        <w:szCs w:val="16"/>
        <w:lang w:val="en-US"/>
      </w:rPr>
      <w:t>Nursing  |</w:t>
    </w:r>
    <w:proofErr w:type="gramEnd"/>
    <w:r w:rsidRPr="00925866">
      <w:rPr>
        <w:color w:val="505050"/>
        <w:sz w:val="16"/>
        <w:szCs w:val="16"/>
        <w:lang w:val="en-US"/>
      </w:rPr>
      <w:t xml:space="preserve">  mchenry.edu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102ED5" w14:textId="77777777" w:rsidR="00C33B61" w:rsidRDefault="00C33B61">
      <w:r>
        <w:separator/>
      </w:r>
    </w:p>
  </w:footnote>
  <w:footnote w:type="continuationSeparator" w:id="0">
    <w:p w14:paraId="2FBD2D7F" w14:textId="77777777" w:rsidR="00C33B61" w:rsidRDefault="00C33B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54413" w14:textId="7D5AAB25" w:rsidR="69D1FEE1" w:rsidRDefault="69D1FEE1" w:rsidP="69D1FEE1">
    <w:pPr>
      <w:pStyle w:val="Header"/>
      <w:jc w:val="right"/>
    </w:pPr>
    <w:r>
      <w:fldChar w:fldCharType="begin"/>
    </w:r>
    <w:r>
      <w:instrText>PAGE</w:instrText>
    </w:r>
    <w:r>
      <w:fldChar w:fldCharType="separate"/>
    </w:r>
    <w:r w:rsidR="00925866">
      <w:rPr>
        <w:noProof/>
      </w:rPr>
      <w:t>1</w:t>
    </w:r>
    <w:r>
      <w:fldChar w:fldCharType="end"/>
    </w:r>
  </w:p>
  <w:p w14:paraId="00000261" w14:textId="5C54EC08" w:rsidR="00A70E24" w:rsidRDefault="69D1FEE1" w:rsidP="69D1FEE1">
    <w:pPr>
      <w:pBdr>
        <w:bottom w:val="single" w:sz="6" w:space="3" w:color="1B2A4A"/>
      </w:pBdr>
      <w:tabs>
        <w:tab w:val="right" w:pos="8640"/>
      </w:tabs>
      <w:spacing w:after="60"/>
      <w:rPr>
        <w:noProof/>
        <w:color w:val="555555"/>
        <w:sz w:val="18"/>
        <w:szCs w:val="18"/>
        <w:lang w:val="en-US"/>
      </w:rPr>
    </w:pPr>
    <w:r w:rsidRPr="69D1FEE1">
      <w:rPr>
        <w:color w:val="1B2A4A"/>
        <w:sz w:val="18"/>
        <w:szCs w:val="18"/>
        <w:lang w:val="en-US"/>
      </w:rPr>
      <w:t xml:space="preserve">McHenry County </w:t>
    </w:r>
    <w:proofErr w:type="gramStart"/>
    <w:r w:rsidRPr="69D1FEE1">
      <w:rPr>
        <w:color w:val="1B2A4A"/>
        <w:sz w:val="18"/>
        <w:szCs w:val="18"/>
        <w:lang w:val="en-US"/>
      </w:rPr>
      <w:t>College  |</w:t>
    </w:r>
    <w:proofErr w:type="gramEnd"/>
    <w:r w:rsidRPr="69D1FEE1">
      <w:rPr>
        <w:color w:val="1B2A4A"/>
        <w:sz w:val="18"/>
        <w:szCs w:val="18"/>
        <w:lang w:val="en-US"/>
      </w:rPr>
      <w:t xml:space="preserve">  ADN Student Handbook 2026–2027</w:t>
    </w:r>
    <w:r w:rsidR="60CECE1D">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A7AB9F"/>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E6DCD86"/>
    <w:multiLevelType w:val="multilevel"/>
    <w:tmpl w:val="FFFFFFFF"/>
    <w:lvl w:ilvl="0">
      <w:start w:val="1"/>
      <w:numFmt w:val="bullet"/>
      <w:lvlText w:val="•"/>
      <w:lvlJc w:val="left"/>
      <w:pPr>
        <w:ind w:left="720" w:hanging="360"/>
      </w:pPr>
    </w:lvl>
    <w:lvl w:ilvl="1">
      <w:start w:val="1"/>
      <w:numFmt w:val="bullet"/>
      <w:lvlText w:val="◦"/>
      <w:lvlJc w:val="left"/>
      <w:pPr>
        <w:ind w:left="1080" w:hanging="36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4457351E"/>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48E9BDE"/>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471364253">
    <w:abstractNumId w:val="2"/>
  </w:num>
  <w:num w:numId="2" w16cid:durableId="595820126">
    <w:abstractNumId w:val="0"/>
  </w:num>
  <w:num w:numId="3" w16cid:durableId="509029962">
    <w:abstractNumId w:val="3"/>
  </w:num>
  <w:num w:numId="4" w16cid:durableId="3135288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2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0CECE1D"/>
    <w:rsid w:val="00075718"/>
    <w:rsid w:val="001D78E5"/>
    <w:rsid w:val="002B26C1"/>
    <w:rsid w:val="00445F36"/>
    <w:rsid w:val="005D4686"/>
    <w:rsid w:val="006B44A5"/>
    <w:rsid w:val="00814D5B"/>
    <w:rsid w:val="00816F20"/>
    <w:rsid w:val="00925866"/>
    <w:rsid w:val="00A70E24"/>
    <w:rsid w:val="00B86C4D"/>
    <w:rsid w:val="00C33B61"/>
    <w:rsid w:val="00C90567"/>
    <w:rsid w:val="00DC5F1F"/>
    <w:rsid w:val="00FC3865"/>
    <w:rsid w:val="13A76586"/>
    <w:rsid w:val="1B37F371"/>
    <w:rsid w:val="3CCEBE3C"/>
    <w:rsid w:val="58BEF427"/>
    <w:rsid w:val="60CECE1D"/>
    <w:rsid w:val="69D1FEE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B67ED"/>
  <w15:docId w15:val="{315976AF-3189-4990-8FBF-BE6C12585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single" w:sz="8" w:space="4" w:color="1B2A4A"/>
        <w:right w:val="nil"/>
        <w:between w:val="nil"/>
      </w:pBdr>
      <w:spacing w:before="360" w:after="160"/>
      <w:outlineLvl w:val="0"/>
    </w:pPr>
    <w:rPr>
      <w:b/>
      <w:bCs/>
      <w:color w:val="1B2A4A"/>
      <w:sz w:val="36"/>
      <w:szCs w:val="36"/>
    </w:rPr>
  </w:style>
  <w:style w:type="paragraph" w:styleId="Heading2">
    <w:name w:val="heading 2"/>
    <w:basedOn w:val="Normal"/>
    <w:next w:val="Normal"/>
    <w:uiPriority w:val="9"/>
    <w:unhideWhenUsed/>
    <w:qFormat/>
    <w:pPr>
      <w:pBdr>
        <w:top w:val="nil"/>
        <w:left w:val="nil"/>
        <w:bottom w:val="nil"/>
        <w:right w:val="nil"/>
        <w:between w:val="nil"/>
      </w:pBdr>
      <w:spacing w:before="280" w:after="120"/>
      <w:outlineLvl w:val="1"/>
    </w:pPr>
    <w:rPr>
      <w:b/>
      <w:bCs/>
      <w:color w:val="1B2A4A"/>
      <w:sz w:val="28"/>
      <w:szCs w:val="28"/>
    </w:rPr>
  </w:style>
  <w:style w:type="paragraph" w:styleId="Heading3">
    <w:name w:val="heading 3"/>
    <w:basedOn w:val="Normal"/>
    <w:next w:val="Normal"/>
    <w:uiPriority w:val="9"/>
    <w:unhideWhenUsed/>
    <w:qFormat/>
    <w:pPr>
      <w:pBdr>
        <w:top w:val="nil"/>
        <w:left w:val="nil"/>
        <w:bottom w:val="nil"/>
        <w:right w:val="nil"/>
        <w:between w:val="nil"/>
      </w:pBdr>
      <w:spacing w:before="200" w:after="80"/>
      <w:outlineLvl w:val="2"/>
    </w:pPr>
    <w:rPr>
      <w:b/>
      <w:bCs/>
      <w:color w:val="2C4170"/>
      <w:sz w:val="26"/>
      <w:szCs w:val="26"/>
    </w:rPr>
  </w:style>
  <w:style w:type="paragraph" w:styleId="Heading4">
    <w:name w:val="heading 4"/>
    <w:basedOn w:val="Normal"/>
    <w:next w:val="Normal"/>
    <w:uiPriority w:val="9"/>
    <w:semiHidden/>
    <w:unhideWhenUsed/>
    <w:qFormat/>
    <w:pPr>
      <w:pBdr>
        <w:top w:val="nil"/>
        <w:left w:val="nil"/>
        <w:bottom w:val="nil"/>
        <w:right w:val="nil"/>
        <w:between w:val="nil"/>
      </w:pBdr>
      <w:outlineLvl w:val="3"/>
    </w:pPr>
    <w:rPr>
      <w:i/>
      <w:iCs/>
      <w:color w:val="2E74B5"/>
    </w:rPr>
  </w:style>
  <w:style w:type="paragraph" w:styleId="Heading5">
    <w:name w:val="heading 5"/>
    <w:basedOn w:val="Normal"/>
    <w:next w:val="Normal"/>
    <w:uiPriority w:val="9"/>
    <w:semiHidden/>
    <w:unhideWhenUsed/>
    <w:qFormat/>
    <w:pPr>
      <w:pBdr>
        <w:top w:val="nil"/>
        <w:left w:val="nil"/>
        <w:bottom w:val="nil"/>
        <w:right w:val="nil"/>
        <w:between w:val="nil"/>
      </w:pBdr>
      <w:outlineLvl w:val="4"/>
    </w:pPr>
    <w:rPr>
      <w:color w:val="2E74B5"/>
    </w:rPr>
  </w:style>
  <w:style w:type="paragraph" w:styleId="Heading6">
    <w:name w:val="heading 6"/>
    <w:basedOn w:val="Normal"/>
    <w:next w:val="Normal"/>
    <w:uiPriority w:val="9"/>
    <w:semiHidden/>
    <w:unhideWhenUsed/>
    <w:qFormat/>
    <w:pPr>
      <w:pBdr>
        <w:top w:val="nil"/>
        <w:left w:val="nil"/>
        <w:bottom w:val="nil"/>
        <w:right w:val="nil"/>
        <w:between w:val="nil"/>
      </w:pBd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pBdr>
        <w:top w:val="nil"/>
        <w:left w:val="nil"/>
        <w:bottom w:val="nil"/>
        <w:right w:val="nil"/>
        <w:between w:val="nil"/>
      </w:pBdr>
    </w:pPr>
    <w:rPr>
      <w:color w:val="000000"/>
      <w:sz w:val="56"/>
      <w:szCs w:val="56"/>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left w:w="10" w:type="dxa"/>
        <w:right w:w="10" w:type="dxa"/>
      </w:tblCellMar>
    </w:tblPr>
  </w:style>
  <w:style w:type="table" w:customStyle="1" w:styleId="a0">
    <w:basedOn w:val="TableNormal"/>
    <w:tblPr>
      <w:tblStyleRowBandSize w:val="1"/>
      <w:tblStyleColBandSize w:val="1"/>
      <w:tblCellMar>
        <w:left w:w="10" w:type="dxa"/>
        <w:right w:w="10" w:type="dxa"/>
      </w:tblCellMar>
    </w:tblPr>
  </w:style>
  <w:style w:type="table" w:customStyle="1" w:styleId="a1">
    <w:basedOn w:val="TableNormal"/>
    <w:tblPr>
      <w:tblStyleRowBandSize w:val="1"/>
      <w:tblStyleColBandSize w:val="1"/>
      <w:tblCellMar>
        <w:left w:w="10" w:type="dxa"/>
        <w:right w:w="10" w:type="dxa"/>
      </w:tblCellMar>
    </w:tblPr>
  </w:style>
  <w:style w:type="table" w:customStyle="1" w:styleId="a2">
    <w:basedOn w:val="TableNormal"/>
    <w:tblPr>
      <w:tblStyleRowBandSize w:val="1"/>
      <w:tblStyleColBandSize w:val="1"/>
      <w:tblCellMar>
        <w:left w:w="10" w:type="dxa"/>
        <w:right w:w="10" w:type="dxa"/>
      </w:tblCellMar>
    </w:tblPr>
  </w:style>
  <w:style w:type="table" w:customStyle="1" w:styleId="a3">
    <w:basedOn w:val="TableNormal"/>
    <w:tblPr>
      <w:tblStyleRowBandSize w:val="1"/>
      <w:tblStyleColBandSize w:val="1"/>
      <w:tblCellMar>
        <w:left w:w="10" w:type="dxa"/>
        <w:right w:w="10" w:type="dxa"/>
      </w:tblCellMar>
    </w:tblPr>
  </w:style>
  <w:style w:type="table" w:customStyle="1" w:styleId="a4">
    <w:basedOn w:val="TableNormal"/>
    <w:tblPr>
      <w:tblStyleRowBandSize w:val="1"/>
      <w:tblStyleColBandSize w:val="1"/>
      <w:tblCellMar>
        <w:left w:w="10" w:type="dxa"/>
        <w:right w:w="10" w:type="dxa"/>
      </w:tblCellMar>
    </w:tblPr>
  </w:style>
  <w:style w:type="table" w:customStyle="1" w:styleId="a5">
    <w:basedOn w:val="TableNormal"/>
    <w:tblPr>
      <w:tblStyleRowBandSize w:val="1"/>
      <w:tblStyleColBandSize w:val="1"/>
      <w:tblCellMar>
        <w:left w:w="10" w:type="dxa"/>
        <w:right w:w="10" w:type="dxa"/>
      </w:tblCellMar>
    </w:tblPr>
  </w:style>
  <w:style w:type="table" w:customStyle="1" w:styleId="a6">
    <w:basedOn w:val="TableNormal"/>
    <w:tblPr>
      <w:tblStyleRowBandSize w:val="1"/>
      <w:tblStyleColBandSize w:val="1"/>
      <w:tblCellMar>
        <w:left w:w="10" w:type="dxa"/>
        <w:right w:w="10" w:type="dxa"/>
      </w:tblCellMar>
    </w:tblPr>
  </w:style>
  <w:style w:type="paragraph" w:styleId="TOC1">
    <w:name w:val="toc 1"/>
    <w:basedOn w:val="Normal"/>
    <w:next w:val="Normal"/>
    <w:autoRedefine/>
    <w:uiPriority w:val="39"/>
    <w:unhideWhenUsed/>
    <w:rsid w:val="00DC5F1F"/>
    <w:pPr>
      <w:spacing w:after="100"/>
    </w:pPr>
  </w:style>
  <w:style w:type="paragraph" w:styleId="TOC2">
    <w:name w:val="toc 2"/>
    <w:basedOn w:val="Normal"/>
    <w:next w:val="Normal"/>
    <w:autoRedefine/>
    <w:uiPriority w:val="39"/>
    <w:unhideWhenUsed/>
    <w:rsid w:val="00DC5F1F"/>
    <w:pPr>
      <w:spacing w:after="100"/>
      <w:ind w:left="240"/>
    </w:pPr>
  </w:style>
  <w:style w:type="paragraph" w:styleId="TOC3">
    <w:name w:val="toc 3"/>
    <w:basedOn w:val="Normal"/>
    <w:next w:val="Normal"/>
    <w:autoRedefine/>
    <w:uiPriority w:val="39"/>
    <w:unhideWhenUsed/>
    <w:rsid w:val="00DC5F1F"/>
    <w:pPr>
      <w:spacing w:after="100"/>
      <w:ind w:left="480"/>
    </w:pPr>
  </w:style>
  <w:style w:type="paragraph" w:styleId="TOC4">
    <w:name w:val="toc 4"/>
    <w:basedOn w:val="Normal"/>
    <w:next w:val="Normal"/>
    <w:autoRedefine/>
    <w:uiPriority w:val="39"/>
    <w:unhideWhenUsed/>
    <w:rsid w:val="00DC5F1F"/>
    <w:pPr>
      <w:spacing w:after="100" w:line="278" w:lineRule="auto"/>
      <w:ind w:left="720"/>
    </w:pPr>
    <w:rPr>
      <w:rFonts w:asciiTheme="minorHAnsi" w:eastAsiaTheme="minorEastAsia" w:hAnsiTheme="minorHAnsi" w:cstheme="minorBidi"/>
      <w:kern w:val="2"/>
      <w:lang w:val="en-US"/>
      <w14:ligatures w14:val="standardContextual"/>
    </w:rPr>
  </w:style>
  <w:style w:type="paragraph" w:styleId="TOC5">
    <w:name w:val="toc 5"/>
    <w:basedOn w:val="Normal"/>
    <w:next w:val="Normal"/>
    <w:autoRedefine/>
    <w:uiPriority w:val="39"/>
    <w:unhideWhenUsed/>
    <w:rsid w:val="00DC5F1F"/>
    <w:pPr>
      <w:spacing w:after="100" w:line="278" w:lineRule="auto"/>
      <w:ind w:left="960"/>
    </w:pPr>
    <w:rPr>
      <w:rFonts w:asciiTheme="minorHAnsi" w:eastAsiaTheme="minorEastAsia" w:hAnsiTheme="minorHAnsi" w:cstheme="minorBidi"/>
      <w:kern w:val="2"/>
      <w:lang w:val="en-US"/>
      <w14:ligatures w14:val="standardContextual"/>
    </w:rPr>
  </w:style>
  <w:style w:type="paragraph" w:styleId="TOC6">
    <w:name w:val="toc 6"/>
    <w:basedOn w:val="Normal"/>
    <w:next w:val="Normal"/>
    <w:autoRedefine/>
    <w:uiPriority w:val="39"/>
    <w:unhideWhenUsed/>
    <w:rsid w:val="00DC5F1F"/>
    <w:pPr>
      <w:spacing w:after="100" w:line="278" w:lineRule="auto"/>
      <w:ind w:left="1200"/>
    </w:pPr>
    <w:rPr>
      <w:rFonts w:asciiTheme="minorHAnsi" w:eastAsiaTheme="minorEastAsia" w:hAnsiTheme="minorHAnsi" w:cstheme="minorBidi"/>
      <w:kern w:val="2"/>
      <w:lang w:val="en-US"/>
      <w14:ligatures w14:val="standardContextual"/>
    </w:rPr>
  </w:style>
  <w:style w:type="paragraph" w:styleId="TOC7">
    <w:name w:val="toc 7"/>
    <w:basedOn w:val="Normal"/>
    <w:next w:val="Normal"/>
    <w:autoRedefine/>
    <w:uiPriority w:val="39"/>
    <w:unhideWhenUsed/>
    <w:rsid w:val="00DC5F1F"/>
    <w:pPr>
      <w:spacing w:after="100" w:line="278" w:lineRule="auto"/>
      <w:ind w:left="1440"/>
    </w:pPr>
    <w:rPr>
      <w:rFonts w:asciiTheme="minorHAnsi" w:eastAsiaTheme="minorEastAsia" w:hAnsiTheme="minorHAnsi" w:cstheme="minorBidi"/>
      <w:kern w:val="2"/>
      <w:lang w:val="en-US"/>
      <w14:ligatures w14:val="standardContextual"/>
    </w:rPr>
  </w:style>
  <w:style w:type="paragraph" w:styleId="TOC8">
    <w:name w:val="toc 8"/>
    <w:basedOn w:val="Normal"/>
    <w:next w:val="Normal"/>
    <w:autoRedefine/>
    <w:uiPriority w:val="39"/>
    <w:unhideWhenUsed/>
    <w:rsid w:val="00DC5F1F"/>
    <w:pPr>
      <w:spacing w:after="100" w:line="278" w:lineRule="auto"/>
      <w:ind w:left="1680"/>
    </w:pPr>
    <w:rPr>
      <w:rFonts w:asciiTheme="minorHAnsi" w:eastAsiaTheme="minorEastAsia" w:hAnsiTheme="minorHAnsi" w:cstheme="minorBidi"/>
      <w:kern w:val="2"/>
      <w:lang w:val="en-US"/>
      <w14:ligatures w14:val="standardContextual"/>
    </w:rPr>
  </w:style>
  <w:style w:type="paragraph" w:styleId="TOC9">
    <w:name w:val="toc 9"/>
    <w:basedOn w:val="Normal"/>
    <w:next w:val="Normal"/>
    <w:autoRedefine/>
    <w:uiPriority w:val="39"/>
    <w:unhideWhenUsed/>
    <w:rsid w:val="00DC5F1F"/>
    <w:pPr>
      <w:spacing w:after="100" w:line="278" w:lineRule="auto"/>
      <w:ind w:left="1920"/>
    </w:pPr>
    <w:rPr>
      <w:rFonts w:asciiTheme="minorHAnsi" w:eastAsiaTheme="minorEastAsia" w:hAnsiTheme="minorHAnsi" w:cstheme="minorBidi"/>
      <w:kern w:val="2"/>
      <w:lang w:val="en-US"/>
      <w14:ligatures w14:val="standardContextual"/>
    </w:rPr>
  </w:style>
  <w:style w:type="character" w:styleId="Hyperlink">
    <w:name w:val="Hyperlink"/>
    <w:basedOn w:val="DefaultParagraphFont"/>
    <w:uiPriority w:val="99"/>
    <w:unhideWhenUsed/>
    <w:rsid w:val="00DC5F1F"/>
    <w:rPr>
      <w:color w:val="0000FF" w:themeColor="hyperlink"/>
      <w:u w:val="single"/>
    </w:rPr>
  </w:style>
  <w:style w:type="character" w:styleId="UnresolvedMention">
    <w:name w:val="Unresolved Mention"/>
    <w:basedOn w:val="DefaultParagraphFont"/>
    <w:uiPriority w:val="99"/>
    <w:semiHidden/>
    <w:unhideWhenUsed/>
    <w:rsid w:val="00DC5F1F"/>
    <w:rPr>
      <w:color w:val="605E5C"/>
      <w:shd w:val="clear" w:color="auto" w:fill="E1DFDD"/>
    </w:rPr>
  </w:style>
  <w:style w:type="paragraph" w:styleId="Header">
    <w:name w:val="header"/>
    <w:basedOn w:val="Normal"/>
    <w:uiPriority w:val="99"/>
    <w:unhideWhenUsed/>
    <w:rsid w:val="69D1FEE1"/>
    <w:pPr>
      <w:tabs>
        <w:tab w:val="center" w:pos="4680"/>
        <w:tab w:val="right" w:pos="936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mchenry.edu/catalog/front.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deofethics.ana.org/provision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dc.gov/vaccines-adults/recommended-vaccines/index.html"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osha.gov/emergency-preparedness/guides/extended-unusual-work-shifts"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4641EAE9933F24191B43D5C7B47D249" ma:contentTypeVersion="17" ma:contentTypeDescription="Create a new document." ma:contentTypeScope="" ma:versionID="f4af4ac1c04a30b9f398a402a7b6a3f9">
  <xsd:schema xmlns:xsd="http://www.w3.org/2001/XMLSchema" xmlns:xs="http://www.w3.org/2001/XMLSchema" xmlns:p="http://schemas.microsoft.com/office/2006/metadata/properties" xmlns:ns2="e6824422-1de3-49c4-9e07-b81f2924d44e" xmlns:ns3="e6317e8c-ee70-4c17-bdba-eeda944e4f7e" targetNamespace="http://schemas.microsoft.com/office/2006/metadata/properties" ma:root="true" ma:fieldsID="0bdf75084ac4bfea5f6c3b551071fe03" ns2:_="" ns3:_="">
    <xsd:import namespace="e6824422-1de3-49c4-9e07-b81f2924d44e"/>
    <xsd:import namespace="e6317e8c-ee70-4c17-bdba-eeda944e4f7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LengthInSeconds" minOccurs="0"/>
                <xsd:element ref="ns2:MediaServiceBillingMetadata"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824422-1de3-49c4-9e07-b81f2924d4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1dc5178-e13d-4b57-abef-ef53ef98325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MediaServiceDateTaken" ma:index="24"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6317e8c-ee70-4c17-bdba-eeda944e4f7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37fbd028-1038-4eb4-b4b9-9e660cda8382}" ma:internalName="TaxCatchAll" ma:showField="CatchAllData" ma:web="e6317e8c-ee70-4c17-bdba-eeda944e4f7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6824422-1de3-49c4-9e07-b81f2924d44e">
      <Terms xmlns="http://schemas.microsoft.com/office/infopath/2007/PartnerControls"/>
    </lcf76f155ced4ddcb4097134ff3c332f>
    <TaxCatchAll xmlns="e6317e8c-ee70-4c17-bdba-eeda944e4f7e" xsi:nil="true"/>
  </documentManagement>
</p:properties>
</file>

<file path=customXml/itemProps1.xml><?xml version="1.0" encoding="utf-8"?>
<ds:datastoreItem xmlns:ds="http://schemas.openxmlformats.org/officeDocument/2006/customXml" ds:itemID="{AB603A42-2CF4-42BA-B8EC-E88172BF95D7}">
  <ds:schemaRefs>
    <ds:schemaRef ds:uri="http://schemas.microsoft.com/sharepoint/v3/contenttype/forms"/>
  </ds:schemaRefs>
</ds:datastoreItem>
</file>

<file path=customXml/itemProps2.xml><?xml version="1.0" encoding="utf-8"?>
<ds:datastoreItem xmlns:ds="http://schemas.openxmlformats.org/officeDocument/2006/customXml" ds:itemID="{A6290D13-5B7F-4EEF-9A60-8A7AB556E3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824422-1de3-49c4-9e07-b81f2924d44e"/>
    <ds:schemaRef ds:uri="e6317e8c-ee70-4c17-bdba-eeda944e4f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6BB9CF3-4513-4F09-AF8D-2C474B1E2AA2}">
  <ds:schemaRefs>
    <ds:schemaRef ds:uri="http://schemas.microsoft.com/office/2006/metadata/properties"/>
    <ds:schemaRef ds:uri="http://schemas.microsoft.com/office/infopath/2007/PartnerControls"/>
    <ds:schemaRef ds:uri="e6824422-1de3-49c4-9e07-b81f2924d44e"/>
    <ds:schemaRef ds:uri="e6317e8c-ee70-4c17-bdba-eeda944e4f7e"/>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34</Pages>
  <Words>8948</Words>
  <Characters>51004</Characters>
  <Application>Microsoft Office Word</Application>
  <DocSecurity>2</DocSecurity>
  <Lines>425</Lines>
  <Paragraphs>119</Paragraphs>
  <ScaleCrop>false</ScaleCrop>
  <HeadingPairs>
    <vt:vector size="2" baseType="variant">
      <vt:variant>
        <vt:lpstr>Title</vt:lpstr>
      </vt:variant>
      <vt:variant>
        <vt:i4>1</vt:i4>
      </vt:variant>
    </vt:vector>
  </HeadingPairs>
  <TitlesOfParts>
    <vt:vector size="1" baseType="lpstr">
      <vt:lpstr/>
    </vt:vector>
  </TitlesOfParts>
  <Company>McHenry County College</Company>
  <LinksUpToDate>false</LinksUpToDate>
  <CharactersWithSpaces>59833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ADN Nursing Program Student Handbook 2026-27</dc:title>
  <dc:creator>klynam@mchenry.edu</dc:creator>
  <cp:keywords>McHenry County College</cp:keywords>
  <cp:lastModifiedBy>Molly Stolz</cp:lastModifiedBy>
  <cp:revision>7</cp:revision>
  <dcterms:created xsi:type="dcterms:W3CDTF">2026-09-03T13:52:00Z</dcterms:created>
  <dcterms:modified xsi:type="dcterms:W3CDTF">2026-09-03T14:20:00Z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0x010100A4641EAE9933F24191B43D5C7B47D249</vt:lpwstr>
  </property>
  <property fmtid="{D5CDD505-2E9C-101B-9397-08002B2CF9AE}" pid="3" name="MediaServiceImageTags">
    <vt:lpwstr/>
  </property>
</Properties>
</file>